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A6" w:rsidRPr="00307A29" w:rsidRDefault="003E6E0E" w:rsidP="00A86BA6">
      <w:pPr>
        <w:spacing w:line="240" w:lineRule="auto"/>
        <w:jc w:val="center"/>
        <w:rPr>
          <w:rFonts w:asciiTheme="minorHAnsi" w:eastAsia="ＭＳ ゴシック" w:hAnsiTheme="minorHAnsi"/>
          <w:b/>
          <w:sz w:val="28"/>
          <w:szCs w:val="28"/>
        </w:rPr>
      </w:pPr>
      <w:r>
        <w:rPr>
          <w:rFonts w:asciiTheme="minorHAnsi" w:eastAsia="ＭＳ ゴシック" w:hAnsiTheme="minorHAnsi"/>
          <w:b/>
          <w:noProof/>
          <w:sz w:val="28"/>
          <w:szCs w:val="28"/>
        </w:rPr>
        <w:drawing>
          <wp:inline distT="0" distB="0" distL="0" distR="0">
            <wp:extent cx="6077585" cy="812165"/>
            <wp:effectExtent l="0" t="0" r="0" b="6985"/>
            <wp:docPr id="2" name="図 2" descr="G:\Society\JSDE\理事会\2015\August\Head_JS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Society\JSDE\理事会\2015\August\Head_JS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758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BA6" w:rsidRPr="00B86804" w:rsidRDefault="00A86BA6" w:rsidP="00A86BA6">
      <w:pPr>
        <w:spacing w:line="260" w:lineRule="exact"/>
        <w:jc w:val="left"/>
        <w:rPr>
          <w:rFonts w:asciiTheme="minorHAnsi" w:eastAsia="ＭＳ ゴシック" w:hAnsiTheme="minorHAnsi"/>
          <w:sz w:val="18"/>
          <w:szCs w:val="18"/>
        </w:rPr>
      </w:pPr>
      <w:r w:rsidRPr="00B86804">
        <w:rPr>
          <w:rFonts w:asciiTheme="minorHAnsi" w:eastAsia="ＭＳ ゴシック" w:hAnsiTheme="minorHAnsi"/>
          <w:sz w:val="18"/>
          <w:szCs w:val="18"/>
        </w:rPr>
        <w:t xml:space="preserve">ONLINE ISSN: 2188-9023   PRINT ISSN: 0919-2948 </w:t>
      </w:r>
    </w:p>
    <w:p w:rsidR="00561003" w:rsidRPr="00831F6F" w:rsidRDefault="00561003" w:rsidP="00A86BA6">
      <w:pPr>
        <w:spacing w:line="260" w:lineRule="exact"/>
        <w:jc w:val="center"/>
        <w:rPr>
          <w:rFonts w:asciiTheme="minorHAnsi" w:eastAsia="ＭＳ ゴシック" w:hAnsiTheme="minorHAnsi"/>
          <w:b/>
          <w:sz w:val="28"/>
          <w:szCs w:val="28"/>
        </w:rPr>
      </w:pPr>
    </w:p>
    <w:p w:rsidR="00561003" w:rsidRPr="00A86BA6" w:rsidRDefault="00F831B5" w:rsidP="00A86BA6">
      <w:pPr>
        <w:spacing w:line="260" w:lineRule="exact"/>
        <w:jc w:val="left"/>
        <w:rPr>
          <w:rFonts w:asciiTheme="minorHAnsi" w:eastAsia="ＭＳ ゴシック" w:hAnsiTheme="minorHAnsi"/>
          <w:sz w:val="18"/>
          <w:szCs w:val="18"/>
        </w:rPr>
      </w:pPr>
      <w:r w:rsidRPr="00A86BA6">
        <w:rPr>
          <w:rFonts w:asciiTheme="minorHAnsi" w:eastAsia="ＭＳ ゴシック" w:hAnsiTheme="minorHAnsi"/>
          <w:sz w:val="18"/>
          <w:szCs w:val="18"/>
        </w:rPr>
        <w:t xml:space="preserve">Volume </w:t>
      </w:r>
      <w:r w:rsidR="00D971C8" w:rsidRPr="00A86BA6">
        <w:rPr>
          <w:rFonts w:asciiTheme="minorHAnsi" w:eastAsia="ＭＳ ゴシック" w:hAnsiTheme="minorHAnsi"/>
          <w:sz w:val="18"/>
          <w:szCs w:val="18"/>
        </w:rPr>
        <w:t>**</w:t>
      </w:r>
      <w:r w:rsidRPr="00A86BA6">
        <w:rPr>
          <w:rFonts w:asciiTheme="minorHAnsi" w:eastAsia="ＭＳ ゴシック" w:hAnsiTheme="minorHAnsi"/>
          <w:sz w:val="18"/>
          <w:szCs w:val="18"/>
        </w:rPr>
        <w:t xml:space="preserve">, Number </w:t>
      </w:r>
      <w:r w:rsidR="00D971C8" w:rsidRPr="00A86BA6">
        <w:rPr>
          <w:rFonts w:asciiTheme="minorHAnsi" w:eastAsia="ＭＳ ゴシック" w:hAnsiTheme="minorHAnsi"/>
          <w:sz w:val="18"/>
          <w:szCs w:val="18"/>
        </w:rPr>
        <w:t>*</w:t>
      </w:r>
      <w:r w:rsidRPr="00A86BA6">
        <w:rPr>
          <w:rFonts w:asciiTheme="minorHAnsi" w:eastAsia="ＭＳ ゴシック" w:hAnsiTheme="minorHAnsi"/>
          <w:sz w:val="18"/>
          <w:szCs w:val="18"/>
        </w:rPr>
        <w:t xml:space="preserve">, Page </w:t>
      </w:r>
      <w:r w:rsidR="00D971C8" w:rsidRPr="00A86BA6">
        <w:rPr>
          <w:rFonts w:asciiTheme="minorHAnsi" w:eastAsia="ＭＳ ゴシック" w:hAnsiTheme="minorHAnsi"/>
          <w:sz w:val="18"/>
          <w:szCs w:val="18"/>
        </w:rPr>
        <w:t>***</w:t>
      </w:r>
      <w:r w:rsidRPr="00A86BA6">
        <w:rPr>
          <w:rFonts w:asciiTheme="minorHAnsi" w:eastAsia="ＭＳ ゴシック" w:hAnsiTheme="minorHAnsi"/>
          <w:sz w:val="18"/>
          <w:szCs w:val="18"/>
        </w:rPr>
        <w:t>-</w:t>
      </w:r>
      <w:r w:rsidR="00D971C8" w:rsidRPr="00A86BA6">
        <w:rPr>
          <w:rFonts w:asciiTheme="minorHAnsi" w:eastAsia="ＭＳ ゴシック" w:hAnsiTheme="minorHAnsi"/>
          <w:sz w:val="18"/>
          <w:szCs w:val="18"/>
        </w:rPr>
        <w:t>***</w:t>
      </w:r>
      <w:r w:rsidR="00564FE9" w:rsidRPr="00A86BA6">
        <w:rPr>
          <w:rFonts w:asciiTheme="minorHAnsi" w:eastAsia="ＭＳ ゴシック" w:hAnsiTheme="minorHAnsi"/>
          <w:sz w:val="18"/>
          <w:szCs w:val="18"/>
        </w:rPr>
        <w:t xml:space="preserve"> </w:t>
      </w:r>
      <w:proofErr w:type="gramStart"/>
      <w:r w:rsidR="00564FE9" w:rsidRPr="00A86BA6">
        <w:rPr>
          <w:rFonts w:asciiTheme="minorHAnsi" w:hAnsiTheme="minorHAnsi"/>
          <w:color w:val="FF0000"/>
          <w:sz w:val="18"/>
          <w:szCs w:val="18"/>
        </w:rPr>
        <w:t>[</w:t>
      </w:r>
      <w:r w:rsidR="00D971C8" w:rsidRPr="00A86BA6">
        <w:rPr>
          <w:rFonts w:asciiTheme="minorHAnsi" w:hAnsiTheme="minorHAnsi"/>
          <w:color w:val="FF0000"/>
          <w:sz w:val="18"/>
          <w:szCs w:val="18"/>
        </w:rPr>
        <w:t xml:space="preserve"> determined</w:t>
      </w:r>
      <w:proofErr w:type="gramEnd"/>
      <w:r w:rsidR="00D971C8" w:rsidRPr="00A86BA6">
        <w:rPr>
          <w:rFonts w:asciiTheme="minorHAnsi" w:hAnsiTheme="minorHAnsi"/>
          <w:color w:val="FF0000"/>
          <w:sz w:val="18"/>
          <w:szCs w:val="18"/>
        </w:rPr>
        <w:t xml:space="preserve"> after the paper acceptance </w:t>
      </w:r>
      <w:r w:rsidR="00564FE9" w:rsidRPr="00A86BA6">
        <w:rPr>
          <w:rFonts w:asciiTheme="minorHAnsi" w:hAnsiTheme="minorHAnsi"/>
          <w:color w:val="FF0000"/>
          <w:sz w:val="18"/>
          <w:szCs w:val="18"/>
        </w:rPr>
        <w:t>]</w:t>
      </w:r>
    </w:p>
    <w:p w:rsidR="001F3822" w:rsidRPr="00A86BA6" w:rsidRDefault="00C040B7" w:rsidP="00A86BA6">
      <w:pPr>
        <w:spacing w:line="260" w:lineRule="exact"/>
        <w:rPr>
          <w:rFonts w:asciiTheme="minorHAnsi" w:eastAsia="ＭＳ ゴシック" w:hAnsiTheme="minorHAnsi"/>
          <w:sz w:val="18"/>
          <w:szCs w:val="18"/>
        </w:rPr>
      </w:pPr>
      <w:r w:rsidRPr="00A86BA6">
        <w:rPr>
          <w:rFonts w:asciiTheme="minorHAnsi" w:eastAsia="ＭＳ ゴシック" w:hAnsiTheme="minorHAnsi"/>
          <w:sz w:val="18"/>
          <w:szCs w:val="18"/>
        </w:rPr>
        <w:t xml:space="preserve">Category: </w:t>
      </w:r>
      <w:r w:rsidR="001A1AA2" w:rsidRPr="00A86BA6">
        <w:rPr>
          <w:rFonts w:asciiTheme="minorHAnsi" w:eastAsia="ＭＳ ゴシック" w:hAnsiTheme="minorHAnsi"/>
          <w:sz w:val="18"/>
          <w:szCs w:val="18"/>
        </w:rPr>
        <w:t>Paper</w:t>
      </w:r>
      <w:r w:rsidR="00564FE9" w:rsidRPr="00A86BA6">
        <w:rPr>
          <w:rFonts w:asciiTheme="minorHAnsi" w:eastAsia="ＭＳ ゴシック" w:hAnsiTheme="minorHAnsi"/>
          <w:sz w:val="18"/>
          <w:szCs w:val="18"/>
        </w:rPr>
        <w:t xml:space="preserve"> </w:t>
      </w:r>
      <w:r w:rsidR="00564FE9" w:rsidRPr="00A86BA6">
        <w:rPr>
          <w:rFonts w:asciiTheme="minorHAnsi" w:hAnsiTheme="minorHAnsi"/>
          <w:color w:val="FF0000"/>
          <w:sz w:val="18"/>
          <w:szCs w:val="18"/>
        </w:rPr>
        <w:t>[</w:t>
      </w:r>
      <w:r w:rsidR="00D873D0" w:rsidRPr="00A86BA6">
        <w:rPr>
          <w:rFonts w:asciiTheme="minorHAnsi" w:hAnsiTheme="minorHAnsi"/>
          <w:color w:val="FF0000"/>
          <w:sz w:val="18"/>
          <w:szCs w:val="18"/>
        </w:rPr>
        <w:t xml:space="preserve">Select the category: Paper, Translated Paper, Note, Translated </w:t>
      </w:r>
      <w:proofErr w:type="gramStart"/>
      <w:r w:rsidR="00D873D0" w:rsidRPr="00A86BA6">
        <w:rPr>
          <w:rFonts w:asciiTheme="minorHAnsi" w:hAnsiTheme="minorHAnsi"/>
          <w:color w:val="FF0000"/>
          <w:sz w:val="18"/>
          <w:szCs w:val="18"/>
        </w:rPr>
        <w:t>Note ]</w:t>
      </w:r>
      <w:proofErr w:type="gramEnd"/>
    </w:p>
    <w:p w:rsidR="00D31FEF" w:rsidRPr="00A86BA6" w:rsidRDefault="00D31FEF" w:rsidP="00A86BA6">
      <w:pPr>
        <w:spacing w:line="260" w:lineRule="exact"/>
        <w:rPr>
          <w:rFonts w:asciiTheme="minorHAnsi" w:eastAsia="ＭＳ ゴシック" w:hAnsiTheme="minorHAnsi"/>
          <w:sz w:val="18"/>
          <w:szCs w:val="18"/>
        </w:rPr>
      </w:pPr>
      <w:r w:rsidRPr="00A86BA6">
        <w:rPr>
          <w:rFonts w:asciiTheme="minorHAnsi" w:eastAsia="ＭＳ ゴシック" w:hAnsiTheme="minorHAnsi"/>
          <w:sz w:val="18"/>
          <w:szCs w:val="18"/>
        </w:rPr>
        <w:t xml:space="preserve">Received date: </w:t>
      </w:r>
      <w:r w:rsidR="00EC73FE" w:rsidRPr="00A86BA6">
        <w:rPr>
          <w:rFonts w:asciiTheme="minorHAnsi" w:eastAsia="ＭＳ ゴシック" w:hAnsiTheme="minorHAnsi"/>
          <w:sz w:val="18"/>
          <w:szCs w:val="18"/>
        </w:rPr>
        <w:t>Date, Month,</w:t>
      </w:r>
      <w:r w:rsidRPr="00A86BA6">
        <w:rPr>
          <w:rFonts w:asciiTheme="minorHAnsi" w:eastAsia="ＭＳ ゴシック" w:hAnsiTheme="minorHAnsi"/>
          <w:sz w:val="18"/>
          <w:szCs w:val="18"/>
        </w:rPr>
        <w:t xml:space="preserve"> </w:t>
      </w:r>
      <w:r w:rsidR="00EC73FE" w:rsidRPr="00A86BA6">
        <w:rPr>
          <w:rFonts w:asciiTheme="minorHAnsi" w:eastAsia="ＭＳ ゴシック" w:hAnsiTheme="minorHAnsi"/>
          <w:sz w:val="18"/>
          <w:szCs w:val="18"/>
        </w:rPr>
        <w:t>Year</w:t>
      </w:r>
      <w:r w:rsidRPr="00A86BA6">
        <w:rPr>
          <w:rFonts w:asciiTheme="minorHAnsi" w:eastAsia="ＭＳ ゴシック" w:hAnsiTheme="minorHAnsi"/>
          <w:sz w:val="18"/>
          <w:szCs w:val="18"/>
        </w:rPr>
        <w:t xml:space="preserve"> </w:t>
      </w:r>
      <w:proofErr w:type="gramStart"/>
      <w:r w:rsidRPr="00A86BA6">
        <w:rPr>
          <w:rFonts w:asciiTheme="minorHAnsi" w:hAnsiTheme="minorHAnsi"/>
          <w:color w:val="FF0000"/>
          <w:sz w:val="18"/>
          <w:szCs w:val="18"/>
        </w:rPr>
        <w:t>[</w:t>
      </w:r>
      <w:r w:rsidR="00EC73FE" w:rsidRPr="00A86BA6">
        <w:rPr>
          <w:rFonts w:asciiTheme="minorHAnsi" w:hAnsiTheme="minorHAnsi"/>
          <w:color w:val="FF0000"/>
          <w:sz w:val="18"/>
          <w:szCs w:val="18"/>
        </w:rPr>
        <w:t xml:space="preserve"> determined</w:t>
      </w:r>
      <w:proofErr w:type="gramEnd"/>
      <w:r w:rsidR="00EC73FE" w:rsidRPr="00A86BA6">
        <w:rPr>
          <w:rFonts w:asciiTheme="minorHAnsi" w:hAnsiTheme="minorHAnsi"/>
          <w:color w:val="FF0000"/>
          <w:sz w:val="18"/>
          <w:szCs w:val="18"/>
        </w:rPr>
        <w:t xml:space="preserve"> by Paper review committee </w:t>
      </w:r>
      <w:r w:rsidRPr="00A86BA6">
        <w:rPr>
          <w:rFonts w:asciiTheme="minorHAnsi" w:hAnsiTheme="minorHAnsi"/>
          <w:color w:val="FF0000"/>
          <w:sz w:val="18"/>
          <w:szCs w:val="18"/>
        </w:rPr>
        <w:t>]</w:t>
      </w:r>
    </w:p>
    <w:p w:rsidR="00D31FEF" w:rsidRPr="00A86BA6" w:rsidRDefault="008A58BC" w:rsidP="00A86BA6">
      <w:pPr>
        <w:spacing w:line="260" w:lineRule="exact"/>
        <w:rPr>
          <w:rFonts w:asciiTheme="minorHAnsi" w:hAnsiTheme="minorHAnsi"/>
          <w:color w:val="FF0000"/>
          <w:sz w:val="18"/>
          <w:szCs w:val="18"/>
        </w:rPr>
      </w:pPr>
      <w:r w:rsidRPr="00A86BA6">
        <w:rPr>
          <w:rFonts w:asciiTheme="minorHAnsi" w:hAnsiTheme="minorHAnsi"/>
          <w:sz w:val="18"/>
          <w:szCs w:val="18"/>
        </w:rPr>
        <w:t xml:space="preserve">Accepted date: </w:t>
      </w:r>
      <w:r w:rsidR="00195BA1" w:rsidRPr="00A86BA6">
        <w:rPr>
          <w:rFonts w:asciiTheme="minorHAnsi" w:eastAsia="ＭＳ ゴシック" w:hAnsiTheme="minorHAnsi"/>
          <w:sz w:val="18"/>
          <w:szCs w:val="18"/>
        </w:rPr>
        <w:t>Date, Month, Year</w:t>
      </w:r>
      <w:r w:rsidR="00D31FEF" w:rsidRPr="00A86BA6">
        <w:rPr>
          <w:rFonts w:asciiTheme="minorHAnsi" w:hAnsiTheme="minorHAnsi"/>
          <w:sz w:val="18"/>
          <w:szCs w:val="18"/>
        </w:rPr>
        <w:t xml:space="preserve"> </w:t>
      </w:r>
      <w:proofErr w:type="gramStart"/>
      <w:r w:rsidR="00EC73FE" w:rsidRPr="00A86BA6">
        <w:rPr>
          <w:rFonts w:asciiTheme="minorHAnsi" w:hAnsiTheme="minorHAnsi"/>
          <w:color w:val="FF0000"/>
          <w:sz w:val="18"/>
          <w:szCs w:val="18"/>
        </w:rPr>
        <w:t>[ determined</w:t>
      </w:r>
      <w:proofErr w:type="gramEnd"/>
      <w:r w:rsidR="00EC73FE" w:rsidRPr="00A86BA6">
        <w:rPr>
          <w:rFonts w:asciiTheme="minorHAnsi" w:hAnsiTheme="minorHAnsi"/>
          <w:color w:val="FF0000"/>
          <w:sz w:val="18"/>
          <w:szCs w:val="18"/>
        </w:rPr>
        <w:t xml:space="preserve"> by Paper review committee ]</w:t>
      </w:r>
    </w:p>
    <w:p w:rsidR="00195BA1" w:rsidRPr="00A86BA6" w:rsidRDefault="00195BA1" w:rsidP="00A86BA6">
      <w:pPr>
        <w:spacing w:line="260" w:lineRule="exact"/>
        <w:rPr>
          <w:rFonts w:asciiTheme="minorHAnsi" w:hAnsiTheme="minorHAnsi"/>
          <w:sz w:val="18"/>
          <w:szCs w:val="18"/>
        </w:rPr>
      </w:pPr>
      <w:r w:rsidRPr="00A86BA6">
        <w:rPr>
          <w:rFonts w:asciiTheme="minorHAnsi" w:hAnsiTheme="minorHAnsi"/>
          <w:sz w:val="18"/>
          <w:szCs w:val="18"/>
        </w:rPr>
        <w:t xml:space="preserve">Advance publication date: </w:t>
      </w:r>
      <w:r w:rsidRPr="00A86BA6">
        <w:rPr>
          <w:rFonts w:asciiTheme="minorHAnsi" w:eastAsia="ＭＳ ゴシック" w:hAnsiTheme="minorHAnsi"/>
          <w:sz w:val="18"/>
          <w:szCs w:val="18"/>
        </w:rPr>
        <w:t>Date, Month, Year</w:t>
      </w:r>
      <w:r w:rsidRPr="00A86BA6">
        <w:rPr>
          <w:rFonts w:asciiTheme="minorHAnsi" w:hAnsiTheme="minorHAnsi"/>
          <w:color w:val="FF0000"/>
          <w:sz w:val="18"/>
          <w:szCs w:val="18"/>
        </w:rPr>
        <w:t xml:space="preserve"> [</w:t>
      </w:r>
      <w:r w:rsidRPr="00A86BA6">
        <w:rPr>
          <w:rFonts w:asciiTheme="minorHAnsi" w:hAnsiTheme="minorHAnsi" w:hint="eastAsia"/>
          <w:color w:val="FF0000"/>
          <w:sz w:val="18"/>
          <w:szCs w:val="18"/>
        </w:rPr>
        <w:t>J</w:t>
      </w:r>
      <w:r w:rsidRPr="00A86BA6">
        <w:rPr>
          <w:rFonts w:asciiTheme="minorHAnsi" w:hAnsiTheme="minorHAnsi"/>
          <w:color w:val="FF0000"/>
          <w:sz w:val="18"/>
          <w:szCs w:val="18"/>
        </w:rPr>
        <w:t>SDE fills in]</w:t>
      </w:r>
    </w:p>
    <w:p w:rsidR="00195BA1" w:rsidRPr="00A86BA6" w:rsidRDefault="00195BA1" w:rsidP="00A86BA6">
      <w:pPr>
        <w:spacing w:line="260" w:lineRule="exact"/>
        <w:rPr>
          <w:rFonts w:asciiTheme="minorHAnsi" w:hAnsiTheme="minorHAnsi"/>
          <w:sz w:val="18"/>
          <w:szCs w:val="18"/>
        </w:rPr>
      </w:pPr>
      <w:r w:rsidRPr="00A86BA6">
        <w:rPr>
          <w:rFonts w:asciiTheme="minorHAnsi" w:hAnsiTheme="minorHAnsi"/>
          <w:sz w:val="18"/>
          <w:szCs w:val="18"/>
        </w:rPr>
        <w:t xml:space="preserve">Publication date: </w:t>
      </w:r>
      <w:r w:rsidRPr="00A86BA6">
        <w:rPr>
          <w:rFonts w:asciiTheme="minorHAnsi" w:eastAsia="ＭＳ ゴシック" w:hAnsiTheme="minorHAnsi"/>
          <w:sz w:val="18"/>
          <w:szCs w:val="18"/>
        </w:rPr>
        <w:t>Date, Month, Year</w:t>
      </w:r>
      <w:r w:rsidRPr="00A86BA6">
        <w:rPr>
          <w:rFonts w:asciiTheme="minorHAnsi" w:hAnsiTheme="minorHAnsi"/>
          <w:color w:val="FF0000"/>
          <w:sz w:val="18"/>
          <w:szCs w:val="18"/>
        </w:rPr>
        <w:t xml:space="preserve"> [</w:t>
      </w:r>
      <w:r w:rsidRPr="00A86BA6">
        <w:rPr>
          <w:rFonts w:asciiTheme="minorHAnsi" w:hAnsiTheme="minorHAnsi" w:hint="eastAsia"/>
          <w:color w:val="FF0000"/>
          <w:sz w:val="18"/>
          <w:szCs w:val="18"/>
        </w:rPr>
        <w:t>J</w:t>
      </w:r>
      <w:r w:rsidRPr="00A86BA6">
        <w:rPr>
          <w:rFonts w:asciiTheme="minorHAnsi" w:hAnsiTheme="minorHAnsi"/>
          <w:color w:val="FF0000"/>
          <w:sz w:val="18"/>
          <w:szCs w:val="18"/>
        </w:rPr>
        <w:t>SDE fills in]</w:t>
      </w:r>
    </w:p>
    <w:p w:rsidR="0018277C" w:rsidRPr="00A86BA6" w:rsidRDefault="0018277C" w:rsidP="00A86BA6">
      <w:pPr>
        <w:spacing w:line="260" w:lineRule="exact"/>
        <w:rPr>
          <w:rFonts w:asciiTheme="minorHAnsi" w:hAnsiTheme="minorHAnsi"/>
          <w:sz w:val="18"/>
          <w:szCs w:val="18"/>
        </w:rPr>
      </w:pPr>
      <w:r w:rsidRPr="00A86BA6">
        <w:rPr>
          <w:rFonts w:asciiTheme="minorHAnsi" w:hAnsiTheme="minorHAnsi"/>
          <w:sz w:val="18"/>
          <w:szCs w:val="18"/>
        </w:rPr>
        <w:t xml:space="preserve">Corresponding author: Taro </w:t>
      </w:r>
      <w:proofErr w:type="gramStart"/>
      <w:r w:rsidRPr="00A86BA6">
        <w:rPr>
          <w:rFonts w:asciiTheme="minorHAnsi" w:hAnsiTheme="minorHAnsi"/>
          <w:sz w:val="18"/>
          <w:szCs w:val="18"/>
        </w:rPr>
        <w:t>SEKKEI</w:t>
      </w:r>
      <w:r w:rsidR="008706B9" w:rsidRPr="00A86BA6">
        <w:rPr>
          <w:rFonts w:asciiTheme="minorHAnsi" w:hAnsiTheme="minorHAnsi"/>
          <w:sz w:val="18"/>
          <w:szCs w:val="18"/>
        </w:rPr>
        <w:t xml:space="preserve"> </w:t>
      </w:r>
      <w:r w:rsidR="008706B9" w:rsidRPr="00A86BA6">
        <w:rPr>
          <w:rFonts w:asciiTheme="minorHAnsi" w:hAnsiTheme="minorHAnsi"/>
          <w:color w:val="00B0F0"/>
          <w:sz w:val="18"/>
          <w:szCs w:val="18"/>
        </w:rPr>
        <w:t xml:space="preserve"> (</w:t>
      </w:r>
      <w:proofErr w:type="gramEnd"/>
      <w:r w:rsidR="008706B9" w:rsidRPr="00A86BA6">
        <w:rPr>
          <w:rFonts w:asciiTheme="minorHAnsi" w:hAnsiTheme="minorHAnsi"/>
          <w:color w:val="00B0F0"/>
          <w:sz w:val="18"/>
          <w:szCs w:val="18"/>
        </w:rPr>
        <w:t>E-mail address: ****@*****)</w:t>
      </w:r>
    </w:p>
    <w:p w:rsidR="006B291C" w:rsidRPr="00A86BA6" w:rsidRDefault="001F3822" w:rsidP="00A86BA6">
      <w:pPr>
        <w:spacing w:line="260" w:lineRule="exact"/>
        <w:rPr>
          <w:rFonts w:asciiTheme="minorHAnsi" w:eastAsia="ＭＳ ゴシック" w:hAnsiTheme="minorHAnsi"/>
          <w:b/>
          <w:sz w:val="18"/>
          <w:szCs w:val="18"/>
        </w:rPr>
      </w:pPr>
      <w:r w:rsidRPr="00A86BA6">
        <w:rPr>
          <w:rFonts w:asciiTheme="minorHAnsi" w:hAnsiTheme="minorHAnsi"/>
          <w:sz w:val="18"/>
          <w:szCs w:val="18"/>
        </w:rPr>
        <w:t>DOI: **.****/J.JSDE. 201</w:t>
      </w:r>
      <w:r w:rsidR="008A58BC" w:rsidRPr="00A86BA6">
        <w:rPr>
          <w:rFonts w:asciiTheme="minorHAnsi" w:hAnsiTheme="minorHAnsi"/>
          <w:sz w:val="18"/>
          <w:szCs w:val="18"/>
        </w:rPr>
        <w:t>5</w:t>
      </w:r>
      <w:r w:rsidRPr="00A86BA6">
        <w:rPr>
          <w:rFonts w:asciiTheme="minorHAnsi" w:hAnsiTheme="minorHAnsi"/>
          <w:sz w:val="18"/>
          <w:szCs w:val="18"/>
        </w:rPr>
        <w:t>******</w:t>
      </w:r>
      <w:proofErr w:type="gramStart"/>
      <w:r w:rsidRPr="00A86BA6">
        <w:rPr>
          <w:rFonts w:asciiTheme="minorHAnsi" w:hAnsiTheme="minorHAnsi"/>
          <w:sz w:val="18"/>
          <w:szCs w:val="18"/>
        </w:rPr>
        <w:t>*</w:t>
      </w:r>
      <w:r w:rsidR="0090218A" w:rsidRPr="00A86BA6">
        <w:rPr>
          <w:rFonts w:asciiTheme="minorHAnsi" w:eastAsia="ＭＳ ゴシック" w:hAnsiTheme="minorHAnsi"/>
          <w:b/>
          <w:sz w:val="18"/>
          <w:szCs w:val="18"/>
        </w:rPr>
        <w:t xml:space="preserve"> </w:t>
      </w:r>
      <w:r w:rsidR="00194579" w:rsidRPr="00A86BA6">
        <w:rPr>
          <w:rFonts w:asciiTheme="minorHAnsi" w:eastAsia="ＭＳ ゴシック" w:hAnsiTheme="minorHAnsi"/>
          <w:sz w:val="18"/>
          <w:szCs w:val="18"/>
        </w:rPr>
        <w:t xml:space="preserve"> </w:t>
      </w:r>
      <w:r w:rsidR="00EC73FE" w:rsidRPr="00A86BA6">
        <w:rPr>
          <w:rFonts w:asciiTheme="minorHAnsi" w:hAnsiTheme="minorHAnsi"/>
          <w:color w:val="FF0000"/>
          <w:sz w:val="18"/>
          <w:szCs w:val="18"/>
        </w:rPr>
        <w:t>[</w:t>
      </w:r>
      <w:proofErr w:type="gramEnd"/>
      <w:r w:rsidR="00EC73FE" w:rsidRPr="00A86BA6">
        <w:rPr>
          <w:rFonts w:asciiTheme="minorHAnsi" w:hAnsiTheme="minorHAnsi"/>
          <w:color w:val="FF0000"/>
          <w:sz w:val="18"/>
          <w:szCs w:val="18"/>
        </w:rPr>
        <w:t xml:space="preserve"> determined by Publication committee ]</w:t>
      </w:r>
    </w:p>
    <w:p w:rsidR="00561003" w:rsidRPr="00A86BA6" w:rsidRDefault="006B291C" w:rsidP="00A86BA6">
      <w:pPr>
        <w:spacing w:line="260" w:lineRule="exact"/>
        <w:jc w:val="left"/>
        <w:rPr>
          <w:rFonts w:asciiTheme="minorHAnsi" w:eastAsia="ＭＳ ゴシック" w:hAnsiTheme="minorHAnsi"/>
          <w:b/>
          <w:sz w:val="18"/>
          <w:szCs w:val="18"/>
          <w:u w:val="single"/>
        </w:rPr>
      </w:pPr>
      <w:r w:rsidRPr="00A86BA6">
        <w:rPr>
          <w:rFonts w:asciiTheme="minorHAnsi" w:hAnsiTheme="minorHAnsi"/>
          <w:sz w:val="18"/>
          <w:szCs w:val="18"/>
          <w:u w:val="single"/>
        </w:rPr>
        <w:t xml:space="preserve">                                    </w:t>
      </w:r>
      <w:r w:rsidR="00A86BA6">
        <w:rPr>
          <w:rFonts w:asciiTheme="minorHAnsi" w:hAnsiTheme="minorHAnsi"/>
          <w:sz w:val="18"/>
          <w:szCs w:val="18"/>
          <w:u w:val="single"/>
        </w:rPr>
        <w:t xml:space="preserve">                   </w:t>
      </w:r>
      <w:r w:rsidR="005F0CDD" w:rsidRPr="00A86BA6">
        <w:rPr>
          <w:rFonts w:asciiTheme="minorHAnsi" w:hAnsiTheme="minorHAnsi"/>
          <w:sz w:val="18"/>
          <w:szCs w:val="18"/>
          <w:u w:val="single"/>
        </w:rPr>
        <w:t>Copyright</w:t>
      </w:r>
      <w:r w:rsidR="000147FD" w:rsidRPr="00A86BA6">
        <w:rPr>
          <w:rFonts w:asciiTheme="minorHAnsi" w:hAnsiTheme="minorHAnsi"/>
          <w:sz w:val="18"/>
          <w:szCs w:val="18"/>
          <w:u w:val="single"/>
        </w:rPr>
        <w:t>©201</w:t>
      </w:r>
      <w:r w:rsidR="009B1308" w:rsidRPr="00A86BA6">
        <w:rPr>
          <w:rFonts w:asciiTheme="minorHAnsi" w:hAnsiTheme="minorHAnsi"/>
          <w:sz w:val="18"/>
          <w:szCs w:val="18"/>
          <w:u w:val="single"/>
        </w:rPr>
        <w:t>5</w:t>
      </w:r>
      <w:r w:rsidR="000147FD" w:rsidRPr="00A86BA6">
        <w:rPr>
          <w:rFonts w:asciiTheme="minorHAnsi" w:hAnsiTheme="minorHAnsi"/>
          <w:sz w:val="18"/>
          <w:szCs w:val="18"/>
          <w:u w:val="single"/>
        </w:rPr>
        <w:t xml:space="preserve"> Japan Society for Design Engineering</w:t>
      </w:r>
    </w:p>
    <w:p w:rsidR="00561003" w:rsidRPr="00831F6F" w:rsidRDefault="00561003" w:rsidP="00561003">
      <w:pPr>
        <w:spacing w:line="400" w:lineRule="exact"/>
        <w:jc w:val="center"/>
        <w:rPr>
          <w:rFonts w:asciiTheme="minorHAnsi" w:eastAsia="ＭＳ ゴシック" w:hAnsiTheme="minorHAnsi"/>
          <w:b/>
          <w:sz w:val="28"/>
          <w:szCs w:val="28"/>
        </w:rPr>
      </w:pPr>
    </w:p>
    <w:p w:rsidR="00561003" w:rsidRPr="00831F6F" w:rsidRDefault="00561003" w:rsidP="00561003">
      <w:pPr>
        <w:wordWrap w:val="0"/>
        <w:spacing w:line="400" w:lineRule="exact"/>
        <w:jc w:val="left"/>
        <w:rPr>
          <w:rFonts w:asciiTheme="minorHAnsi" w:hAnsiTheme="minorHAnsi"/>
          <w:color w:val="FF0000"/>
        </w:rPr>
      </w:pPr>
    </w:p>
    <w:p w:rsidR="00561003" w:rsidRPr="00EC73FE" w:rsidRDefault="00561003" w:rsidP="00561003">
      <w:pPr>
        <w:spacing w:line="320" w:lineRule="exact"/>
        <w:jc w:val="center"/>
        <w:rPr>
          <w:rFonts w:asciiTheme="majorHAnsi" w:hAnsiTheme="majorHAnsi" w:cstheme="majorHAnsi"/>
          <w:sz w:val="32"/>
          <w:szCs w:val="32"/>
        </w:rPr>
      </w:pPr>
      <w:r w:rsidRPr="00EC73FE">
        <w:rPr>
          <w:rFonts w:asciiTheme="majorHAnsi" w:hAnsiTheme="majorHAnsi" w:cstheme="majorHAnsi"/>
          <w:b/>
          <w:bCs/>
          <w:sz w:val="32"/>
          <w:szCs w:val="32"/>
        </w:rPr>
        <w:t>Author’s Guide for JSDE</w:t>
      </w:r>
    </w:p>
    <w:p w:rsidR="00561003" w:rsidRPr="00EC73FE" w:rsidRDefault="00561003" w:rsidP="00561003">
      <w:pPr>
        <w:spacing w:line="320" w:lineRule="exact"/>
        <w:jc w:val="center"/>
        <w:rPr>
          <w:rFonts w:asciiTheme="majorHAnsi" w:hAnsiTheme="majorHAnsi" w:cstheme="majorHAnsi"/>
          <w:b/>
          <w:bCs/>
          <w:sz w:val="24"/>
        </w:rPr>
      </w:pPr>
      <w:r w:rsidRPr="00EC73FE">
        <w:rPr>
          <w:rFonts w:asciiTheme="majorHAnsi" w:hAnsiTheme="majorHAnsi" w:cstheme="majorHAnsi"/>
          <w:b/>
          <w:bCs/>
          <w:sz w:val="24"/>
        </w:rPr>
        <w:t>(Format for Manuscript of JSDE)</w:t>
      </w:r>
    </w:p>
    <w:p w:rsidR="00561003" w:rsidRPr="00EC73FE" w:rsidRDefault="00561003" w:rsidP="00034169">
      <w:pPr>
        <w:spacing w:line="300" w:lineRule="exact"/>
        <w:jc w:val="left"/>
        <w:rPr>
          <w:rFonts w:asciiTheme="majorHAnsi" w:hAnsiTheme="majorHAnsi" w:cstheme="majorHAnsi"/>
          <w:color w:val="FF0000"/>
        </w:rPr>
      </w:pPr>
    </w:p>
    <w:p w:rsidR="00561003" w:rsidRPr="00471977" w:rsidRDefault="00C85301" w:rsidP="00034169">
      <w:pPr>
        <w:spacing w:line="300" w:lineRule="exact"/>
        <w:jc w:val="center"/>
        <w:rPr>
          <w:rFonts w:asciiTheme="majorHAnsi" w:hAnsiTheme="majorHAnsi" w:cstheme="majorHAnsi"/>
          <w:sz w:val="24"/>
          <w:szCs w:val="24"/>
        </w:rPr>
      </w:pPr>
      <w:r w:rsidRPr="00471977">
        <w:rPr>
          <w:rFonts w:asciiTheme="majorHAnsi" w:hAnsiTheme="majorHAnsi" w:cstheme="majorHAnsi"/>
          <w:sz w:val="24"/>
          <w:szCs w:val="24"/>
        </w:rPr>
        <w:t>John</w:t>
      </w:r>
      <w:r w:rsidR="00561003" w:rsidRPr="00471977">
        <w:rPr>
          <w:rFonts w:asciiTheme="majorHAnsi" w:hAnsiTheme="majorHAnsi" w:cstheme="majorHAnsi"/>
          <w:sz w:val="24"/>
          <w:szCs w:val="24"/>
        </w:rPr>
        <w:t xml:space="preserve"> </w:t>
      </w:r>
      <w:r w:rsidRPr="00471977">
        <w:rPr>
          <w:rFonts w:asciiTheme="majorHAnsi" w:hAnsiTheme="majorHAnsi" w:cstheme="majorHAnsi"/>
          <w:sz w:val="24"/>
          <w:szCs w:val="24"/>
        </w:rPr>
        <w:t>S</w:t>
      </w:r>
      <w:r w:rsidR="00312830" w:rsidRPr="00471977">
        <w:rPr>
          <w:rFonts w:asciiTheme="majorHAnsi" w:hAnsiTheme="majorHAnsi" w:cstheme="majorHAnsi"/>
          <w:sz w:val="24"/>
          <w:szCs w:val="24"/>
        </w:rPr>
        <w:t>MITH</w:t>
      </w:r>
      <w:r w:rsidR="00551596" w:rsidRPr="00471977">
        <w:rPr>
          <w:rFonts w:asciiTheme="majorHAnsi" w:hAnsiTheme="majorHAnsi" w:cstheme="majorHAnsi"/>
          <w:sz w:val="24"/>
          <w:szCs w:val="24"/>
          <w:vertAlign w:val="superscript"/>
        </w:rPr>
        <w:t>*1</w:t>
      </w:r>
      <w:r w:rsidR="00CC15EB" w:rsidRPr="00471977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561003" w:rsidRPr="00471977">
        <w:rPr>
          <w:rFonts w:asciiTheme="majorHAnsi" w:hAnsiTheme="majorHAnsi" w:cstheme="majorHAnsi"/>
          <w:sz w:val="24"/>
          <w:szCs w:val="24"/>
        </w:rPr>
        <w:t>Hanako</w:t>
      </w:r>
      <w:proofErr w:type="spellEnd"/>
      <w:r w:rsidR="00561003" w:rsidRPr="00471977">
        <w:rPr>
          <w:rFonts w:asciiTheme="majorHAnsi" w:hAnsiTheme="majorHAnsi" w:cstheme="majorHAnsi"/>
          <w:sz w:val="24"/>
          <w:szCs w:val="24"/>
        </w:rPr>
        <w:t xml:space="preserve"> S</w:t>
      </w:r>
      <w:r w:rsidR="0018277C" w:rsidRPr="00471977">
        <w:rPr>
          <w:rFonts w:asciiTheme="majorHAnsi" w:hAnsiTheme="majorHAnsi" w:cstheme="majorHAnsi"/>
          <w:sz w:val="24"/>
          <w:szCs w:val="24"/>
        </w:rPr>
        <w:t>EIZU</w:t>
      </w:r>
      <w:r w:rsidR="00551596" w:rsidRPr="00471977">
        <w:rPr>
          <w:rFonts w:asciiTheme="majorHAnsi" w:hAnsiTheme="majorHAnsi" w:cstheme="majorHAnsi"/>
          <w:sz w:val="24"/>
          <w:szCs w:val="24"/>
          <w:vertAlign w:val="superscript"/>
        </w:rPr>
        <w:t>*2</w:t>
      </w:r>
      <w:r w:rsidR="00CC15EB" w:rsidRPr="00471977">
        <w:rPr>
          <w:rFonts w:asciiTheme="majorHAnsi" w:hAnsiTheme="majorHAnsi" w:cstheme="majorHAnsi"/>
          <w:sz w:val="24"/>
          <w:szCs w:val="24"/>
        </w:rPr>
        <w:t xml:space="preserve">, and </w:t>
      </w:r>
      <w:r w:rsidR="00561003" w:rsidRPr="00471977">
        <w:rPr>
          <w:rFonts w:asciiTheme="majorHAnsi" w:hAnsiTheme="majorHAnsi" w:cstheme="majorHAnsi"/>
          <w:sz w:val="24"/>
          <w:szCs w:val="24"/>
        </w:rPr>
        <w:t>Jiro K</w:t>
      </w:r>
      <w:r w:rsidR="0018277C" w:rsidRPr="00471977">
        <w:rPr>
          <w:rFonts w:asciiTheme="majorHAnsi" w:hAnsiTheme="majorHAnsi" w:cstheme="majorHAnsi"/>
          <w:sz w:val="24"/>
          <w:szCs w:val="24"/>
        </w:rPr>
        <w:t>OUGAKU</w:t>
      </w:r>
      <w:r w:rsidR="00551596" w:rsidRPr="00471977">
        <w:rPr>
          <w:rFonts w:asciiTheme="majorHAnsi" w:hAnsiTheme="majorHAnsi" w:cstheme="majorHAnsi"/>
          <w:sz w:val="24"/>
          <w:szCs w:val="24"/>
          <w:vertAlign w:val="superscript"/>
        </w:rPr>
        <w:t>*3</w:t>
      </w:r>
    </w:p>
    <w:p w:rsidR="00811584" w:rsidRPr="00831F6F" w:rsidRDefault="00811584" w:rsidP="00034169">
      <w:pPr>
        <w:spacing w:line="300" w:lineRule="exact"/>
        <w:ind w:left="442" w:right="448"/>
        <w:rPr>
          <w:rFonts w:asciiTheme="minorHAnsi" w:hAnsiTheme="minorHAnsi"/>
        </w:rPr>
      </w:pPr>
    </w:p>
    <w:p w:rsidR="00811584" w:rsidRPr="00471977" w:rsidRDefault="00811584" w:rsidP="00034169">
      <w:pPr>
        <w:spacing w:line="300" w:lineRule="exact"/>
        <w:ind w:right="448"/>
        <w:rPr>
          <w:rFonts w:asciiTheme="majorHAnsi" w:hAnsiTheme="majorHAnsi" w:cstheme="majorHAnsi"/>
          <w:b/>
          <w:sz w:val="24"/>
          <w:szCs w:val="24"/>
        </w:rPr>
      </w:pPr>
      <w:r w:rsidRPr="00471977">
        <w:rPr>
          <w:rFonts w:asciiTheme="majorHAnsi" w:hAnsiTheme="majorHAnsi" w:cstheme="majorHAnsi"/>
          <w:b/>
          <w:sz w:val="24"/>
          <w:szCs w:val="24"/>
        </w:rPr>
        <w:t>Abstract</w:t>
      </w:r>
    </w:p>
    <w:p w:rsidR="00561003" w:rsidRPr="00B45101" w:rsidRDefault="00561003" w:rsidP="00034169">
      <w:pPr>
        <w:spacing w:line="300" w:lineRule="exact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The length of the abstract is almost </w:t>
      </w:r>
      <w:r w:rsidR="00C7602D" w:rsidRPr="00B45101">
        <w:rPr>
          <w:rFonts w:ascii="Times New Roman" w:hAnsi="Times New Roman"/>
          <w:sz w:val="20"/>
        </w:rPr>
        <w:t>20</w:t>
      </w:r>
      <w:r w:rsidRPr="00B45101">
        <w:rPr>
          <w:rFonts w:ascii="Times New Roman" w:hAnsi="Times New Roman"/>
          <w:sz w:val="20"/>
        </w:rPr>
        <w:t>0 words. The indent is not needed. Do not start a new paragraph. Do not refer the figure, table, and equation. If necessary, show the equation itself.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 *</w:t>
      </w:r>
    </w:p>
    <w:p w:rsidR="00811584" w:rsidRPr="00831F6F" w:rsidRDefault="00811584" w:rsidP="00811584">
      <w:pPr>
        <w:spacing w:line="280" w:lineRule="exact"/>
        <w:rPr>
          <w:rFonts w:asciiTheme="minorHAnsi" w:hAnsiTheme="minorHAnsi"/>
          <w:b/>
          <w:bCs/>
          <w:i/>
          <w:iCs/>
          <w:sz w:val="20"/>
        </w:rPr>
      </w:pPr>
    </w:p>
    <w:p w:rsidR="00811584" w:rsidRPr="00471977" w:rsidRDefault="00811584" w:rsidP="00811584">
      <w:pPr>
        <w:spacing w:line="280" w:lineRule="exact"/>
        <w:rPr>
          <w:rFonts w:asciiTheme="majorHAnsi" w:hAnsiTheme="majorHAnsi" w:cstheme="majorHAnsi"/>
          <w:sz w:val="24"/>
          <w:szCs w:val="24"/>
        </w:rPr>
      </w:pPr>
      <w:r w:rsidRPr="00471977">
        <w:rPr>
          <w:rFonts w:asciiTheme="majorHAnsi" w:hAnsiTheme="majorHAnsi" w:cstheme="majorHAnsi"/>
          <w:b/>
          <w:bCs/>
          <w:iCs/>
          <w:sz w:val="24"/>
          <w:szCs w:val="24"/>
        </w:rPr>
        <w:t>Key words</w:t>
      </w:r>
    </w:p>
    <w:p w:rsidR="00561003" w:rsidRPr="00B45101" w:rsidRDefault="009928C1" w:rsidP="00AA3C46">
      <w:pPr>
        <w:spacing w:line="280" w:lineRule="exact"/>
        <w:ind w:right="27"/>
        <w:rPr>
          <w:rFonts w:ascii="Times New Roman" w:hAnsi="Times New Roman"/>
          <w:sz w:val="20"/>
        </w:rPr>
      </w:pPr>
      <w:proofErr w:type="gramStart"/>
      <w:r w:rsidRPr="00B45101">
        <w:rPr>
          <w:rFonts w:ascii="Times New Roman" w:hAnsi="Times New Roman"/>
          <w:sz w:val="20"/>
        </w:rPr>
        <w:t>d</w:t>
      </w:r>
      <w:r w:rsidR="00561003" w:rsidRPr="00B45101">
        <w:rPr>
          <w:rFonts w:ascii="Times New Roman" w:hAnsi="Times New Roman"/>
          <w:sz w:val="20"/>
        </w:rPr>
        <w:t>esign</w:t>
      </w:r>
      <w:proofErr w:type="gramEnd"/>
      <w:r w:rsidR="00561003" w:rsidRPr="00B45101">
        <w:rPr>
          <w:rFonts w:ascii="Times New Roman" w:hAnsi="Times New Roman"/>
          <w:sz w:val="20"/>
        </w:rPr>
        <w:t xml:space="preserve">, </w:t>
      </w:r>
      <w:r w:rsidRPr="00B45101">
        <w:rPr>
          <w:rFonts w:ascii="Times New Roman" w:hAnsi="Times New Roman"/>
          <w:sz w:val="20"/>
        </w:rPr>
        <w:t>s</w:t>
      </w:r>
      <w:r w:rsidR="00561003" w:rsidRPr="00B45101">
        <w:rPr>
          <w:rFonts w:ascii="Times New Roman" w:hAnsi="Times New Roman"/>
          <w:sz w:val="20"/>
        </w:rPr>
        <w:t xml:space="preserve">elf-excited system, </w:t>
      </w:r>
      <w:r w:rsidRPr="00B45101">
        <w:rPr>
          <w:rFonts w:ascii="Times New Roman" w:hAnsi="Times New Roman"/>
          <w:sz w:val="20"/>
        </w:rPr>
        <w:t>v</w:t>
      </w:r>
      <w:r w:rsidR="00F4508E" w:rsidRPr="00B45101">
        <w:rPr>
          <w:rFonts w:ascii="Times New Roman" w:hAnsi="Times New Roman"/>
          <w:sz w:val="20"/>
        </w:rPr>
        <w:t>i</w:t>
      </w:r>
      <w:r w:rsidR="00561003" w:rsidRPr="00B45101">
        <w:rPr>
          <w:rFonts w:ascii="Times New Roman" w:hAnsi="Times New Roman"/>
          <w:sz w:val="20"/>
        </w:rPr>
        <w:t>bration (Select 5 to 10 words)</w:t>
      </w:r>
    </w:p>
    <w:p w:rsidR="001E74ED" w:rsidRPr="00B45101" w:rsidRDefault="001E74ED">
      <w:pPr>
        <w:rPr>
          <w:rFonts w:ascii="Times New Roman" w:hAnsi="Times New Roman"/>
        </w:rPr>
      </w:pPr>
    </w:p>
    <w:p w:rsidR="00FA44E2" w:rsidRPr="00B45101" w:rsidRDefault="00C85301" w:rsidP="00AD5D8A">
      <w:pPr>
        <w:pStyle w:val="a5"/>
        <w:spacing w:line="240" w:lineRule="exact"/>
        <w:ind w:left="284" w:hangingChars="142" w:hanging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John Smith</w:t>
      </w:r>
      <w:r w:rsidR="00FA44E2" w:rsidRPr="00B45101">
        <w:rPr>
          <w:rFonts w:ascii="Times New Roman" w:hAnsi="Times New Roman"/>
          <w:sz w:val="20"/>
        </w:rPr>
        <w:t xml:space="preserve">, </w:t>
      </w:r>
      <w:proofErr w:type="spellStart"/>
      <w:r w:rsidR="00FA44E2" w:rsidRPr="00B45101">
        <w:rPr>
          <w:rFonts w:ascii="Times New Roman" w:hAnsi="Times New Roman"/>
          <w:sz w:val="20"/>
        </w:rPr>
        <w:t>Hanako</w:t>
      </w:r>
      <w:proofErr w:type="spellEnd"/>
      <w:r w:rsidR="00FA44E2" w:rsidRPr="00B45101">
        <w:rPr>
          <w:rFonts w:ascii="Times New Roman" w:hAnsi="Times New Roman"/>
          <w:sz w:val="20"/>
        </w:rPr>
        <w:t xml:space="preserve"> SEIZU, and Jiro KOUGAKU, A Study on *****, Proceedings on the 3rd International Conference on Design Engineering and Science (ICDES2014), </w:t>
      </w:r>
      <w:r w:rsidR="006B05E2" w:rsidRPr="00B45101">
        <w:rPr>
          <w:rFonts w:ascii="Times New Roman" w:hAnsi="Times New Roman"/>
          <w:sz w:val="20"/>
        </w:rPr>
        <w:t xml:space="preserve">JSDE, (2014), </w:t>
      </w:r>
      <w:r w:rsidR="00FA44E2" w:rsidRPr="00B45101">
        <w:rPr>
          <w:rFonts w:ascii="Times New Roman" w:hAnsi="Times New Roman"/>
          <w:sz w:val="20"/>
        </w:rPr>
        <w:t>pp</w:t>
      </w:r>
      <w:proofErr w:type="gramStart"/>
      <w:r w:rsidR="00FA44E2" w:rsidRPr="00B45101">
        <w:rPr>
          <w:rFonts w:ascii="Times New Roman" w:hAnsi="Times New Roman"/>
          <w:sz w:val="20"/>
        </w:rPr>
        <w:t>.*</w:t>
      </w:r>
      <w:proofErr w:type="gramEnd"/>
      <w:r w:rsidR="00FA44E2" w:rsidRPr="00B45101">
        <w:rPr>
          <w:rFonts w:ascii="Times New Roman" w:hAnsi="Times New Roman"/>
          <w:sz w:val="20"/>
        </w:rPr>
        <w:t>*-**</w:t>
      </w:r>
      <w:r w:rsidR="006B05E2" w:rsidRPr="00B45101">
        <w:rPr>
          <w:rFonts w:ascii="Times New Roman" w:hAnsi="Times New Roman"/>
          <w:sz w:val="20"/>
        </w:rPr>
        <w:t xml:space="preserve">, </w:t>
      </w:r>
      <w:r w:rsidR="00FA44E2" w:rsidRPr="00B45101">
        <w:rPr>
          <w:rFonts w:ascii="Times New Roman" w:hAnsi="Times New Roman"/>
          <w:sz w:val="20"/>
        </w:rPr>
        <w:t xml:space="preserve">( ** July 2013, accepted). </w:t>
      </w:r>
      <w:proofErr w:type="gramStart"/>
      <w:r w:rsidR="00FA44E2" w:rsidRPr="00B45101">
        <w:rPr>
          <w:rFonts w:ascii="Times New Roman" w:hAnsi="Times New Roman"/>
          <w:sz w:val="20"/>
        </w:rPr>
        <w:t>[ if</w:t>
      </w:r>
      <w:proofErr w:type="gramEnd"/>
      <w:r w:rsidR="00FA44E2" w:rsidRPr="00B45101">
        <w:rPr>
          <w:rFonts w:ascii="Times New Roman" w:hAnsi="Times New Roman"/>
          <w:sz w:val="20"/>
        </w:rPr>
        <w:t xml:space="preserve"> this paper has been published by the proceedings. ]</w:t>
      </w:r>
    </w:p>
    <w:p w:rsidR="006B05E2" w:rsidRPr="00B45101" w:rsidRDefault="00C85301" w:rsidP="00AD5D8A">
      <w:pPr>
        <w:pStyle w:val="a5"/>
        <w:spacing w:line="240" w:lineRule="exact"/>
        <w:ind w:left="284" w:hangingChars="142" w:hanging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John Smith</w:t>
      </w:r>
      <w:r w:rsidR="006B05E2" w:rsidRPr="00B45101">
        <w:rPr>
          <w:rFonts w:ascii="Times New Roman" w:hAnsi="Times New Roman"/>
          <w:sz w:val="20"/>
        </w:rPr>
        <w:t xml:space="preserve">, </w:t>
      </w:r>
      <w:proofErr w:type="spellStart"/>
      <w:r w:rsidR="006B05E2" w:rsidRPr="00B45101">
        <w:rPr>
          <w:rFonts w:ascii="Times New Roman" w:hAnsi="Times New Roman"/>
          <w:sz w:val="20"/>
        </w:rPr>
        <w:t>Hanako</w:t>
      </w:r>
      <w:proofErr w:type="spellEnd"/>
      <w:r w:rsidR="006B05E2" w:rsidRPr="00B45101">
        <w:rPr>
          <w:rFonts w:ascii="Times New Roman" w:hAnsi="Times New Roman"/>
          <w:sz w:val="20"/>
        </w:rPr>
        <w:t xml:space="preserve"> SEIZU, and Jiro KOUGAKU, A Study on *****, Journal of “Design Engineering”, JSDE, (2014), pp</w:t>
      </w:r>
      <w:proofErr w:type="gramStart"/>
      <w:r w:rsidR="006B05E2" w:rsidRPr="00B45101">
        <w:rPr>
          <w:rFonts w:ascii="Times New Roman" w:hAnsi="Times New Roman"/>
          <w:sz w:val="20"/>
        </w:rPr>
        <w:t>.*</w:t>
      </w:r>
      <w:proofErr w:type="gramEnd"/>
      <w:r w:rsidR="006B05E2" w:rsidRPr="00B45101">
        <w:rPr>
          <w:rFonts w:ascii="Times New Roman" w:hAnsi="Times New Roman"/>
          <w:sz w:val="20"/>
        </w:rPr>
        <w:t>*-**, ( ** July 2013, accepted). [ if this paper is the translated paper ]</w:t>
      </w:r>
    </w:p>
    <w:p w:rsidR="00EB56A6" w:rsidRPr="00B45101" w:rsidRDefault="00EB56A6" w:rsidP="00AD5D8A">
      <w:pPr>
        <w:pStyle w:val="a5"/>
        <w:spacing w:line="240" w:lineRule="exact"/>
        <w:ind w:left="284" w:hangingChars="142" w:hanging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*1 </w:t>
      </w:r>
      <w:r w:rsidR="00AD5D8A" w:rsidRPr="00B45101">
        <w:rPr>
          <w:rFonts w:ascii="Times New Roman" w:hAnsi="Times New Roman"/>
          <w:sz w:val="20"/>
        </w:rPr>
        <w:t xml:space="preserve">Member, Dept. of Mechanical Engineering, University of Nippon </w:t>
      </w:r>
      <w:proofErr w:type="spellStart"/>
      <w:r w:rsidR="00AD5D8A" w:rsidRPr="00B45101">
        <w:rPr>
          <w:rFonts w:ascii="Times New Roman" w:hAnsi="Times New Roman"/>
          <w:sz w:val="20"/>
        </w:rPr>
        <w:t>Sekkei</w:t>
      </w:r>
      <w:proofErr w:type="spellEnd"/>
      <w:r w:rsidR="00AD5D8A" w:rsidRPr="00B45101">
        <w:rPr>
          <w:rFonts w:ascii="Times New Roman" w:hAnsi="Times New Roman"/>
          <w:sz w:val="20"/>
        </w:rPr>
        <w:t xml:space="preserve"> </w:t>
      </w:r>
      <w:r w:rsidRPr="00B45101">
        <w:rPr>
          <w:rFonts w:ascii="Times New Roman" w:hAnsi="Times New Roman"/>
          <w:sz w:val="20"/>
        </w:rPr>
        <w:t>(2-22-17</w:t>
      </w:r>
      <w:r w:rsidR="00AD5D8A" w:rsidRPr="00B45101">
        <w:rPr>
          <w:rFonts w:ascii="Times New Roman" w:hAnsi="Times New Roman"/>
          <w:sz w:val="20"/>
        </w:rPr>
        <w:t xml:space="preserve"> </w:t>
      </w:r>
      <w:proofErr w:type="spellStart"/>
      <w:r w:rsidR="00AD5D8A" w:rsidRPr="00B45101">
        <w:rPr>
          <w:rFonts w:ascii="Times New Roman" w:hAnsi="Times New Roman"/>
          <w:sz w:val="20"/>
        </w:rPr>
        <w:t>Hyakunin-cyo</w:t>
      </w:r>
      <w:proofErr w:type="spellEnd"/>
      <w:r w:rsidR="00AD5D8A" w:rsidRPr="00B45101">
        <w:rPr>
          <w:rFonts w:ascii="Times New Roman" w:hAnsi="Times New Roman"/>
          <w:sz w:val="20"/>
        </w:rPr>
        <w:t xml:space="preserve"> Shinjuku</w:t>
      </w:r>
      <w:r w:rsidR="00AA5B7D">
        <w:rPr>
          <w:rFonts w:ascii="Times New Roman" w:hAnsi="Times New Roman"/>
          <w:sz w:val="20"/>
        </w:rPr>
        <w:t>,</w:t>
      </w:r>
      <w:r w:rsidR="00AD5D8A" w:rsidRPr="00B45101">
        <w:rPr>
          <w:rFonts w:ascii="Times New Roman" w:hAnsi="Times New Roman"/>
          <w:sz w:val="20"/>
        </w:rPr>
        <w:t xml:space="preserve"> Tokyo</w:t>
      </w:r>
      <w:r w:rsidR="00110BC4" w:rsidRPr="00B45101">
        <w:rPr>
          <w:rFonts w:ascii="Times New Roman" w:hAnsi="Times New Roman"/>
          <w:sz w:val="20"/>
        </w:rPr>
        <w:t xml:space="preserve"> XXX-YYYY</w:t>
      </w:r>
      <w:r w:rsidR="00AD5D8A" w:rsidRPr="00B45101">
        <w:rPr>
          <w:rFonts w:ascii="Times New Roman" w:hAnsi="Times New Roman"/>
          <w:sz w:val="20"/>
        </w:rPr>
        <w:t>, JAPAN</w:t>
      </w:r>
      <w:r w:rsidRPr="00B45101">
        <w:rPr>
          <w:rFonts w:ascii="Times New Roman" w:hAnsi="Times New Roman"/>
          <w:sz w:val="20"/>
        </w:rPr>
        <w:t>)</w:t>
      </w:r>
      <w:r w:rsidR="00FD301C" w:rsidRPr="00B45101">
        <w:rPr>
          <w:rFonts w:ascii="Times New Roman" w:hAnsi="Times New Roman"/>
          <w:sz w:val="20"/>
        </w:rPr>
        <w:t>, Taro.SEKKEI@jsde.or.jp</w:t>
      </w:r>
    </w:p>
    <w:p w:rsidR="00EB56A6" w:rsidRPr="00B45101" w:rsidRDefault="00EB56A6" w:rsidP="00AD5D8A">
      <w:pPr>
        <w:pStyle w:val="a5"/>
        <w:spacing w:line="240" w:lineRule="exact"/>
        <w:ind w:left="284" w:hangingChars="142" w:hanging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*2 </w:t>
      </w:r>
      <w:r w:rsidR="00AD5D8A" w:rsidRPr="00B45101">
        <w:rPr>
          <w:rFonts w:ascii="Times New Roman" w:hAnsi="Times New Roman"/>
          <w:sz w:val="20"/>
        </w:rPr>
        <w:t xml:space="preserve">Student Member, Dept. of Mechanical Engineering, University of Nippon </w:t>
      </w:r>
      <w:proofErr w:type="spellStart"/>
      <w:r w:rsidR="00AD5D8A" w:rsidRPr="00B45101">
        <w:rPr>
          <w:rFonts w:ascii="Times New Roman" w:hAnsi="Times New Roman"/>
          <w:sz w:val="20"/>
        </w:rPr>
        <w:t>Sekkei</w:t>
      </w:r>
      <w:proofErr w:type="spellEnd"/>
      <w:r w:rsidR="00AD5D8A" w:rsidRPr="00B45101">
        <w:rPr>
          <w:rFonts w:ascii="Times New Roman" w:hAnsi="Times New Roman"/>
          <w:sz w:val="20"/>
        </w:rPr>
        <w:t xml:space="preserve"> (same as above), </w:t>
      </w:r>
      <w:r w:rsidR="00FD301C" w:rsidRPr="00B45101">
        <w:rPr>
          <w:rFonts w:ascii="Times New Roman" w:hAnsi="Times New Roman"/>
          <w:sz w:val="20"/>
        </w:rPr>
        <w:t>hanako.SEIZU@jsde.or.jp</w:t>
      </w:r>
    </w:p>
    <w:p w:rsidR="001015C1" w:rsidRPr="00B45101" w:rsidRDefault="00EB56A6" w:rsidP="00AD5D8A">
      <w:pPr>
        <w:pStyle w:val="a5"/>
        <w:spacing w:line="240" w:lineRule="exact"/>
        <w:ind w:left="284" w:hangingChars="142" w:hanging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*3 </w:t>
      </w:r>
      <w:r w:rsidR="00AD5D8A" w:rsidRPr="00B45101">
        <w:rPr>
          <w:rFonts w:ascii="Times New Roman" w:hAnsi="Times New Roman"/>
          <w:sz w:val="20"/>
        </w:rPr>
        <w:t xml:space="preserve">Nonmember, Design department, </w:t>
      </w:r>
      <w:proofErr w:type="spellStart"/>
      <w:r w:rsidR="00AD5D8A" w:rsidRPr="00B45101">
        <w:rPr>
          <w:rFonts w:ascii="Times New Roman" w:hAnsi="Times New Roman"/>
          <w:sz w:val="20"/>
        </w:rPr>
        <w:t>Seizu</w:t>
      </w:r>
      <w:proofErr w:type="spellEnd"/>
      <w:r w:rsidR="00AD5D8A" w:rsidRPr="00B45101">
        <w:rPr>
          <w:rFonts w:ascii="Times New Roman" w:hAnsi="Times New Roman"/>
          <w:sz w:val="20"/>
        </w:rPr>
        <w:t xml:space="preserve"> Ltd. </w:t>
      </w:r>
      <w:r w:rsidRPr="00B45101">
        <w:rPr>
          <w:rFonts w:ascii="Times New Roman" w:hAnsi="Times New Roman"/>
          <w:sz w:val="20"/>
        </w:rPr>
        <w:t>(</w:t>
      </w:r>
      <w:r w:rsidR="00AD5D8A" w:rsidRPr="00B45101">
        <w:rPr>
          <w:rFonts w:ascii="Times New Roman" w:hAnsi="Times New Roman"/>
          <w:sz w:val="20"/>
        </w:rPr>
        <w:t>1-2-3 Cad-</w:t>
      </w:r>
      <w:proofErr w:type="spellStart"/>
      <w:r w:rsidR="00AD5D8A" w:rsidRPr="00B45101">
        <w:rPr>
          <w:rFonts w:ascii="Times New Roman" w:hAnsi="Times New Roman"/>
          <w:sz w:val="20"/>
        </w:rPr>
        <w:t>cyo</w:t>
      </w:r>
      <w:proofErr w:type="spellEnd"/>
      <w:r w:rsidR="00AD5D8A" w:rsidRPr="00B45101">
        <w:rPr>
          <w:rFonts w:ascii="Times New Roman" w:hAnsi="Times New Roman"/>
          <w:sz w:val="20"/>
        </w:rPr>
        <w:t xml:space="preserve"> Chiyoda</w:t>
      </w:r>
      <w:r w:rsidR="00AA5B7D">
        <w:rPr>
          <w:rFonts w:ascii="Times New Roman" w:hAnsi="Times New Roman"/>
          <w:sz w:val="20"/>
        </w:rPr>
        <w:t>,</w:t>
      </w:r>
      <w:r w:rsidR="00AD5D8A" w:rsidRPr="00B45101">
        <w:rPr>
          <w:rFonts w:ascii="Times New Roman" w:hAnsi="Times New Roman"/>
          <w:sz w:val="20"/>
        </w:rPr>
        <w:t xml:space="preserve"> Tokyo </w:t>
      </w:r>
      <w:r w:rsidRPr="00B45101">
        <w:rPr>
          <w:rFonts w:ascii="Times New Roman" w:hAnsi="Times New Roman"/>
          <w:sz w:val="20"/>
        </w:rPr>
        <w:t>XXX-YYYY</w:t>
      </w:r>
      <w:r w:rsidR="00110BC4" w:rsidRPr="00B45101">
        <w:rPr>
          <w:rFonts w:ascii="Times New Roman" w:hAnsi="Times New Roman"/>
          <w:sz w:val="20"/>
        </w:rPr>
        <w:t>, JAPAN</w:t>
      </w:r>
      <w:r w:rsidRPr="00B45101">
        <w:rPr>
          <w:rFonts w:ascii="Times New Roman" w:hAnsi="Times New Roman"/>
          <w:sz w:val="20"/>
        </w:rPr>
        <w:t>)</w:t>
      </w:r>
      <w:r w:rsidR="00FD301C" w:rsidRPr="00B45101">
        <w:rPr>
          <w:rFonts w:ascii="Times New Roman" w:hAnsi="Times New Roman"/>
          <w:sz w:val="20"/>
        </w:rPr>
        <w:t>, Jiro.KOUGAKU@jsde.or.jp</w:t>
      </w:r>
    </w:p>
    <w:p w:rsidR="0072762D" w:rsidRPr="0072762D" w:rsidRDefault="0072762D" w:rsidP="00AD5D8A">
      <w:pPr>
        <w:pStyle w:val="a5"/>
        <w:spacing w:line="240" w:lineRule="exact"/>
        <w:ind w:left="284" w:hangingChars="142" w:hanging="284"/>
        <w:rPr>
          <w:rFonts w:asciiTheme="minorHAnsi" w:hAnsiTheme="minorHAnsi"/>
          <w:sz w:val="20"/>
        </w:rPr>
      </w:pPr>
    </w:p>
    <w:p w:rsidR="006329EA" w:rsidRPr="00471977" w:rsidRDefault="0002732F" w:rsidP="00034169">
      <w:pPr>
        <w:spacing w:line="300" w:lineRule="exact"/>
        <w:jc w:val="left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lastRenderedPageBreak/>
        <w:t>1</w:t>
      </w:r>
      <w:r w:rsidR="00957DCF" w:rsidRPr="00471977">
        <w:rPr>
          <w:rFonts w:asciiTheme="majorHAnsi" w:eastAsia="ＭＳ ゴシック" w:hAnsiTheme="majorHAnsi" w:cstheme="majorHAnsi"/>
          <w:b/>
          <w:sz w:val="24"/>
          <w:szCs w:val="24"/>
        </w:rPr>
        <w:t xml:space="preserve"> I</w:t>
      </w:r>
      <w:r w:rsidR="00217F2F" w:rsidRPr="00471977">
        <w:rPr>
          <w:rFonts w:asciiTheme="majorHAnsi" w:eastAsia="ＭＳ ゴシック" w:hAnsiTheme="majorHAnsi" w:cstheme="majorHAnsi"/>
          <w:b/>
          <w:sz w:val="24"/>
          <w:szCs w:val="24"/>
        </w:rPr>
        <w:t>ntroduction</w:t>
      </w:r>
    </w:p>
    <w:p w:rsidR="006329EA" w:rsidRPr="00831F6F" w:rsidRDefault="006329EA" w:rsidP="00034169">
      <w:pPr>
        <w:spacing w:line="300" w:lineRule="exact"/>
        <w:jc w:val="center"/>
        <w:rPr>
          <w:rFonts w:asciiTheme="minorHAnsi" w:hAnsiTheme="minorHAnsi"/>
          <w:color w:val="FF0000"/>
          <w:sz w:val="20"/>
        </w:rPr>
      </w:pPr>
    </w:p>
    <w:p w:rsidR="00217F2F" w:rsidRPr="00B45101" w:rsidRDefault="0046279B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Authors prepare the manuscript based on this author’s guide. The manuscript is in single column format on A4 (210mm*297mm)</w:t>
      </w:r>
      <w:r w:rsidR="00917C2E" w:rsidRPr="00B45101">
        <w:rPr>
          <w:rFonts w:ascii="Times New Roman" w:hAnsi="Times New Roman"/>
          <w:sz w:val="20"/>
        </w:rPr>
        <w:t xml:space="preserve">. The standard paper is </w:t>
      </w:r>
      <w:r w:rsidR="00312830" w:rsidRPr="00B45101">
        <w:rPr>
          <w:rFonts w:ascii="Times New Roman" w:hAnsi="Times New Roman"/>
          <w:sz w:val="20"/>
        </w:rPr>
        <w:t xml:space="preserve">from </w:t>
      </w:r>
      <w:r w:rsidR="00917C2E" w:rsidRPr="00B45101">
        <w:rPr>
          <w:rFonts w:ascii="Times New Roman" w:hAnsi="Times New Roman"/>
          <w:sz w:val="20"/>
        </w:rPr>
        <w:t>6 to 10 pages</w:t>
      </w:r>
      <w:r w:rsidR="00DA3F87">
        <w:rPr>
          <w:rFonts w:ascii="Times New Roman" w:hAnsi="Times New Roman"/>
          <w:sz w:val="20"/>
        </w:rPr>
        <w:t xml:space="preserve"> (only even pages)</w:t>
      </w:r>
      <w:r w:rsidR="00B254B8" w:rsidRPr="00B45101">
        <w:rPr>
          <w:rFonts w:ascii="Times New Roman" w:hAnsi="Times New Roman"/>
          <w:sz w:val="20"/>
        </w:rPr>
        <w:t>.</w:t>
      </w:r>
      <w:r w:rsidR="00917C2E" w:rsidRPr="00B45101">
        <w:rPr>
          <w:rFonts w:ascii="Times New Roman" w:hAnsi="Times New Roman"/>
          <w:sz w:val="20"/>
        </w:rPr>
        <w:t xml:space="preserve"> </w:t>
      </w:r>
      <w:r w:rsidR="00B254B8" w:rsidRPr="00B45101">
        <w:rPr>
          <w:rFonts w:ascii="Times New Roman" w:hAnsi="Times New Roman"/>
          <w:sz w:val="20"/>
        </w:rPr>
        <w:t>D</w:t>
      </w:r>
      <w:r w:rsidR="00917C2E" w:rsidRPr="00B45101">
        <w:rPr>
          <w:rFonts w:ascii="Times New Roman" w:hAnsi="Times New Roman"/>
          <w:sz w:val="20"/>
        </w:rPr>
        <w:t>o not exceed 16 pages</w:t>
      </w:r>
      <w:r w:rsidRPr="00B45101">
        <w:rPr>
          <w:rFonts w:ascii="Times New Roman" w:hAnsi="Times New Roman"/>
          <w:sz w:val="20"/>
        </w:rPr>
        <w:t xml:space="preserve">. The margins, the top, the bottom, and the right and left, are 29mm, 28mm, and 20.5mm, respectively. </w:t>
      </w:r>
      <w:r w:rsidR="00653405" w:rsidRPr="00B45101">
        <w:rPr>
          <w:rFonts w:ascii="Times New Roman" w:hAnsi="Times New Roman"/>
          <w:sz w:val="20"/>
        </w:rPr>
        <w:t xml:space="preserve">The bold Arial fonts of 14pt for the paper title, the </w:t>
      </w:r>
      <w:r w:rsidR="00567EB5" w:rsidRPr="00B45101">
        <w:rPr>
          <w:rFonts w:ascii="Times New Roman" w:hAnsi="Times New Roman"/>
          <w:sz w:val="20"/>
        </w:rPr>
        <w:t xml:space="preserve">bold </w:t>
      </w:r>
      <w:r w:rsidR="00F20A29" w:rsidRPr="00B45101">
        <w:rPr>
          <w:rFonts w:ascii="Times New Roman" w:hAnsi="Times New Roman"/>
          <w:sz w:val="20"/>
        </w:rPr>
        <w:t>Arial fonts of 1</w:t>
      </w:r>
      <w:r w:rsidR="00471977" w:rsidRPr="00B45101">
        <w:rPr>
          <w:rFonts w:ascii="Times New Roman" w:hAnsi="Times New Roman"/>
          <w:sz w:val="20"/>
        </w:rPr>
        <w:t>2</w:t>
      </w:r>
      <w:r w:rsidR="00F20A29" w:rsidRPr="00B45101">
        <w:rPr>
          <w:rFonts w:ascii="Times New Roman" w:hAnsi="Times New Roman"/>
          <w:sz w:val="20"/>
        </w:rPr>
        <w:t xml:space="preserve">pt for </w:t>
      </w:r>
      <w:r w:rsidR="00653405" w:rsidRPr="00B45101">
        <w:rPr>
          <w:rFonts w:ascii="Times New Roman" w:hAnsi="Times New Roman"/>
          <w:sz w:val="20"/>
        </w:rPr>
        <w:t xml:space="preserve">the author names and </w:t>
      </w:r>
      <w:r w:rsidR="00F20A29" w:rsidRPr="00B45101">
        <w:rPr>
          <w:rFonts w:ascii="Times New Roman" w:hAnsi="Times New Roman"/>
          <w:sz w:val="20"/>
        </w:rPr>
        <w:t>the section headings</w:t>
      </w:r>
      <w:r w:rsidR="00653405" w:rsidRPr="00B45101">
        <w:rPr>
          <w:rFonts w:ascii="Times New Roman" w:hAnsi="Times New Roman"/>
          <w:sz w:val="20"/>
        </w:rPr>
        <w:t>,</w:t>
      </w:r>
      <w:r w:rsidR="00F20A29" w:rsidRPr="00B45101">
        <w:rPr>
          <w:rFonts w:ascii="Times New Roman" w:hAnsi="Times New Roman"/>
          <w:sz w:val="20"/>
        </w:rPr>
        <w:t xml:space="preserve"> and the proportional Times New Roman</w:t>
      </w:r>
      <w:r w:rsidR="00567EB5" w:rsidRPr="00B45101">
        <w:rPr>
          <w:rFonts w:ascii="Times New Roman" w:hAnsi="Times New Roman"/>
          <w:sz w:val="20"/>
        </w:rPr>
        <w:t xml:space="preserve"> of 10pt</w:t>
      </w:r>
      <w:r w:rsidR="00F20A29" w:rsidRPr="00B45101">
        <w:rPr>
          <w:rFonts w:ascii="Times New Roman" w:hAnsi="Times New Roman"/>
          <w:sz w:val="20"/>
        </w:rPr>
        <w:t xml:space="preserve"> for the main text are recommended. </w:t>
      </w:r>
      <w:r w:rsidR="00217F2F" w:rsidRPr="00B45101">
        <w:rPr>
          <w:rFonts w:ascii="Times New Roman" w:hAnsi="Times New Roman"/>
          <w:sz w:val="20"/>
        </w:rPr>
        <w:t xml:space="preserve">The paper title and author name are centered. </w:t>
      </w:r>
      <w:r w:rsidR="00606621">
        <w:rPr>
          <w:rFonts w:ascii="Times New Roman" w:hAnsi="Times New Roman"/>
          <w:sz w:val="20"/>
        </w:rPr>
        <w:t>The space between lines is 15</w:t>
      </w:r>
      <w:r w:rsidR="00312830" w:rsidRPr="00B45101">
        <w:rPr>
          <w:rFonts w:ascii="Times New Roman" w:hAnsi="Times New Roman"/>
          <w:sz w:val="20"/>
        </w:rPr>
        <w:t xml:space="preserve">pt. </w:t>
      </w:r>
      <w:r w:rsidR="0083008B">
        <w:rPr>
          <w:rFonts w:ascii="Times New Roman" w:hAnsi="Times New Roman"/>
          <w:sz w:val="20"/>
        </w:rPr>
        <w:t>Special terms should be marked with superscript numerals</w:t>
      </w:r>
      <w:r w:rsidR="0083008B" w:rsidRPr="0083008B">
        <w:rPr>
          <w:rFonts w:ascii="Times New Roman" w:hAnsi="Times New Roman"/>
          <w:sz w:val="20"/>
          <w:vertAlign w:val="superscript"/>
        </w:rPr>
        <w:t>*</w:t>
      </w:r>
      <w:r w:rsidR="000B7E27">
        <w:rPr>
          <w:rFonts w:ascii="Times New Roman" w:hAnsi="Times New Roman"/>
          <w:sz w:val="20"/>
          <w:vertAlign w:val="superscript"/>
        </w:rPr>
        <w:t>4</w:t>
      </w:r>
      <w:r w:rsidR="0083008B">
        <w:rPr>
          <w:rFonts w:ascii="Times New Roman" w:hAnsi="Times New Roman"/>
          <w:sz w:val="20"/>
        </w:rPr>
        <w:t xml:space="preserve"> with a note at the bottom of the page. </w:t>
      </w:r>
    </w:p>
    <w:p w:rsidR="00E56BBD" w:rsidRPr="00B45101" w:rsidRDefault="00E56BBD" w:rsidP="00034169">
      <w:pPr>
        <w:spacing w:line="300" w:lineRule="exact"/>
        <w:ind w:firstLineChars="142" w:firstLine="284"/>
        <w:rPr>
          <w:rFonts w:ascii="Times New Roman" w:hAnsi="Times New Roman"/>
          <w:color w:val="FF0000"/>
          <w:sz w:val="20"/>
        </w:rPr>
      </w:pPr>
      <w:r w:rsidRPr="00B45101">
        <w:rPr>
          <w:rFonts w:ascii="Times New Roman" w:hAnsi="Times New Roman"/>
          <w:sz w:val="20"/>
        </w:rPr>
        <w:t xml:space="preserve">We have four categories for paper submission: Paper, Translated Paper, Note, and Translated Note. Please visit the submission rule for J-STAGE: </w:t>
      </w:r>
      <w:r w:rsidRPr="00B45101">
        <w:rPr>
          <w:rFonts w:ascii="Times New Roman" w:hAnsi="Times New Roman"/>
          <w:color w:val="FF0000"/>
          <w:sz w:val="20"/>
        </w:rPr>
        <w:t>http://www.jsde.or.jp/japanese/index.html</w:t>
      </w:r>
    </w:p>
    <w:p w:rsidR="006329EA" w:rsidRPr="00831F6F" w:rsidRDefault="006329EA" w:rsidP="00034169">
      <w:pPr>
        <w:spacing w:line="300" w:lineRule="exact"/>
        <w:rPr>
          <w:rFonts w:asciiTheme="minorHAnsi" w:hAnsiTheme="minorHAnsi"/>
          <w:color w:val="FF0000"/>
          <w:sz w:val="20"/>
        </w:rPr>
      </w:pPr>
    </w:p>
    <w:p w:rsidR="006329EA" w:rsidRPr="00471977" w:rsidRDefault="00217F2F" w:rsidP="00034169">
      <w:pPr>
        <w:spacing w:line="300" w:lineRule="exact"/>
        <w:ind w:left="1" w:firstLine="2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t>1.1 Section Headings</w:t>
      </w:r>
    </w:p>
    <w:p w:rsidR="00217F2F" w:rsidRPr="00B45101" w:rsidRDefault="00217F2F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Section headings are left justified and requires the blank lines above and below. </w:t>
      </w:r>
      <w:r w:rsidR="00C101CE" w:rsidRPr="00B45101">
        <w:rPr>
          <w:rFonts w:ascii="Times New Roman" w:hAnsi="Times New Roman"/>
          <w:sz w:val="20"/>
        </w:rPr>
        <w:t xml:space="preserve">Sub-section headings are numbered 1.1, 1.2 etc. </w:t>
      </w:r>
      <w:r w:rsidR="000038A5" w:rsidRPr="00B45101">
        <w:rPr>
          <w:rFonts w:ascii="Times New Roman" w:hAnsi="Times New Roman"/>
          <w:sz w:val="20"/>
        </w:rPr>
        <w:t xml:space="preserve">and requires a blank line above. </w:t>
      </w:r>
      <w:r w:rsidR="00C101CE" w:rsidRPr="00B45101">
        <w:rPr>
          <w:rFonts w:ascii="Times New Roman" w:hAnsi="Times New Roman"/>
          <w:sz w:val="20"/>
        </w:rPr>
        <w:t xml:space="preserve">The author can </w:t>
      </w:r>
      <w:r w:rsidR="004D3E44" w:rsidRPr="00B45101">
        <w:rPr>
          <w:rFonts w:ascii="Times New Roman" w:hAnsi="Times New Roman"/>
          <w:sz w:val="20"/>
        </w:rPr>
        <w:t xml:space="preserve">also </w:t>
      </w:r>
      <w:r w:rsidR="00C101CE" w:rsidRPr="00B45101">
        <w:rPr>
          <w:rFonts w:ascii="Times New Roman" w:hAnsi="Times New Roman"/>
          <w:sz w:val="20"/>
        </w:rPr>
        <w:t xml:space="preserve">use (a) and (b) or (1) and (2) as sub-subsection. </w:t>
      </w:r>
    </w:p>
    <w:p w:rsidR="006329EA" w:rsidRPr="00831F6F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571086" w:rsidRPr="00471977" w:rsidRDefault="00571086" w:rsidP="00034169">
      <w:pPr>
        <w:spacing w:line="300" w:lineRule="exact"/>
        <w:jc w:val="left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t>2 Figures and Tables</w:t>
      </w:r>
    </w:p>
    <w:p w:rsidR="006329EA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D255A9" w:rsidRPr="00B45101" w:rsidRDefault="00571086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Figures and tables must be numbered consecutively</w:t>
      </w:r>
      <w:r w:rsidR="00B10366" w:rsidRPr="00B45101">
        <w:rPr>
          <w:rFonts w:ascii="Times New Roman" w:hAnsi="Times New Roman"/>
          <w:sz w:val="20"/>
        </w:rPr>
        <w:t xml:space="preserve"> and require the blank lines above and below</w:t>
      </w:r>
      <w:r w:rsidRPr="00B45101">
        <w:rPr>
          <w:rFonts w:ascii="Times New Roman" w:hAnsi="Times New Roman"/>
          <w:sz w:val="20"/>
        </w:rPr>
        <w:t xml:space="preserve">. The figure number and caption </w:t>
      </w:r>
      <w:r w:rsidR="00D255A9" w:rsidRPr="00B45101">
        <w:rPr>
          <w:rFonts w:ascii="Times New Roman" w:hAnsi="Times New Roman"/>
          <w:sz w:val="20"/>
        </w:rPr>
        <w:t>are</w:t>
      </w:r>
      <w:r w:rsidR="003C2D3F" w:rsidRPr="00B45101">
        <w:rPr>
          <w:rFonts w:ascii="Times New Roman" w:hAnsi="Times New Roman"/>
          <w:sz w:val="20"/>
        </w:rPr>
        <w:t xml:space="preserve"> typed</w:t>
      </w:r>
      <w:r w:rsidRPr="00B45101">
        <w:rPr>
          <w:rFonts w:ascii="Times New Roman" w:hAnsi="Times New Roman"/>
          <w:sz w:val="20"/>
        </w:rPr>
        <w:t xml:space="preserve"> below the illustration and centered. The table number and caption </w:t>
      </w:r>
      <w:r w:rsidR="00D255A9" w:rsidRPr="00B45101">
        <w:rPr>
          <w:rFonts w:ascii="Times New Roman" w:hAnsi="Times New Roman"/>
          <w:sz w:val="20"/>
        </w:rPr>
        <w:t>are</w:t>
      </w:r>
      <w:r w:rsidRPr="00B45101">
        <w:rPr>
          <w:rFonts w:ascii="Times New Roman" w:hAnsi="Times New Roman"/>
          <w:sz w:val="20"/>
        </w:rPr>
        <w:t xml:space="preserve"> </w:t>
      </w:r>
      <w:r w:rsidR="003C2D3F" w:rsidRPr="00B45101">
        <w:rPr>
          <w:rFonts w:ascii="Times New Roman" w:hAnsi="Times New Roman"/>
          <w:sz w:val="20"/>
        </w:rPr>
        <w:t xml:space="preserve">typed </w:t>
      </w:r>
      <w:r w:rsidRPr="00B45101">
        <w:rPr>
          <w:rFonts w:ascii="Times New Roman" w:hAnsi="Times New Roman"/>
          <w:sz w:val="20"/>
        </w:rPr>
        <w:t xml:space="preserve">above the table and centered. </w:t>
      </w:r>
      <w:r w:rsidR="00B10366" w:rsidRPr="00B45101">
        <w:rPr>
          <w:rFonts w:ascii="Times New Roman" w:hAnsi="Times New Roman"/>
          <w:sz w:val="20"/>
        </w:rPr>
        <w:t xml:space="preserve">These are the Arial font of 10pt. </w:t>
      </w:r>
      <w:r w:rsidR="003C2D3F" w:rsidRPr="00B45101">
        <w:rPr>
          <w:rFonts w:ascii="Times New Roman" w:hAnsi="Times New Roman"/>
          <w:sz w:val="20"/>
        </w:rPr>
        <w:t>The caption</w:t>
      </w:r>
      <w:r w:rsidR="00D255A9" w:rsidRPr="00B45101">
        <w:rPr>
          <w:rFonts w:ascii="Times New Roman" w:hAnsi="Times New Roman"/>
          <w:sz w:val="20"/>
        </w:rPr>
        <w:t>s</w:t>
      </w:r>
      <w:r w:rsidR="003C2D3F" w:rsidRPr="00B45101">
        <w:rPr>
          <w:rFonts w:ascii="Times New Roman" w:hAnsi="Times New Roman"/>
          <w:sz w:val="20"/>
        </w:rPr>
        <w:t xml:space="preserve"> in the figure and table </w:t>
      </w:r>
      <w:r w:rsidR="00D255A9" w:rsidRPr="00B45101">
        <w:rPr>
          <w:rFonts w:ascii="Times New Roman" w:hAnsi="Times New Roman"/>
          <w:sz w:val="20"/>
        </w:rPr>
        <w:t>are</w:t>
      </w:r>
      <w:r w:rsidR="003C2D3F" w:rsidRPr="00B45101">
        <w:rPr>
          <w:rFonts w:ascii="Times New Roman" w:hAnsi="Times New Roman"/>
          <w:sz w:val="20"/>
        </w:rPr>
        <w:t xml:space="preserve"> recommended larger than 8pt. </w:t>
      </w:r>
      <w:r w:rsidR="0063306C" w:rsidRPr="00B45101">
        <w:rPr>
          <w:rFonts w:ascii="Times New Roman" w:hAnsi="Times New Roman"/>
          <w:sz w:val="20"/>
        </w:rPr>
        <w:t>The resolution of the picture is recommended over 600DPI.</w:t>
      </w:r>
      <w:r w:rsidR="00F86407" w:rsidRPr="00B45101">
        <w:rPr>
          <w:rFonts w:ascii="Times New Roman" w:hAnsi="Times New Roman"/>
          <w:sz w:val="20"/>
        </w:rPr>
        <w:t xml:space="preserve"> Note that the figure and table </w:t>
      </w:r>
      <w:r w:rsidR="00D255A9" w:rsidRPr="00B45101">
        <w:rPr>
          <w:rFonts w:ascii="Times New Roman" w:hAnsi="Times New Roman"/>
          <w:sz w:val="20"/>
        </w:rPr>
        <w:t>should be</w:t>
      </w:r>
      <w:r w:rsidR="00F86407" w:rsidRPr="00B45101">
        <w:rPr>
          <w:rFonts w:ascii="Times New Roman" w:hAnsi="Times New Roman"/>
          <w:sz w:val="20"/>
        </w:rPr>
        <w:t xml:space="preserve"> embedded in the defined margin. </w:t>
      </w:r>
      <w:r w:rsidR="002563B1" w:rsidRPr="00A93FA2">
        <w:rPr>
          <w:rFonts w:asciiTheme="majorHAnsi" w:hAnsiTheme="majorHAnsi" w:cstheme="majorHAnsi"/>
          <w:sz w:val="20"/>
        </w:rPr>
        <w:t>Figure 1</w:t>
      </w:r>
      <w:r w:rsidR="002563B1" w:rsidRPr="00B45101">
        <w:rPr>
          <w:rFonts w:ascii="Times New Roman" w:hAnsi="Times New Roman"/>
          <w:sz w:val="20"/>
        </w:rPr>
        <w:t xml:space="preserve"> presents an example. The other examples are shown in </w:t>
      </w:r>
      <w:r w:rsidR="002563B1" w:rsidRPr="00A93FA2">
        <w:rPr>
          <w:rFonts w:asciiTheme="majorHAnsi" w:hAnsiTheme="majorHAnsi" w:cstheme="majorHAnsi"/>
          <w:sz w:val="20"/>
        </w:rPr>
        <w:t>Fig.2</w:t>
      </w:r>
      <w:r w:rsidR="002563B1" w:rsidRPr="00A93FA2">
        <w:rPr>
          <w:rFonts w:ascii="Times New Roman" w:hAnsi="Times New Roman"/>
          <w:sz w:val="20"/>
        </w:rPr>
        <w:t xml:space="preserve"> </w:t>
      </w:r>
      <w:r w:rsidR="002563B1" w:rsidRPr="00B45101">
        <w:rPr>
          <w:rFonts w:ascii="Times New Roman" w:hAnsi="Times New Roman"/>
          <w:sz w:val="20"/>
        </w:rPr>
        <w:t xml:space="preserve">and </w:t>
      </w:r>
      <w:r w:rsidR="002563B1" w:rsidRPr="00A93FA2">
        <w:rPr>
          <w:rFonts w:asciiTheme="majorHAnsi" w:hAnsiTheme="majorHAnsi" w:cstheme="majorHAnsi"/>
          <w:sz w:val="20"/>
        </w:rPr>
        <w:t>Table 1</w:t>
      </w:r>
      <w:r w:rsidR="002563B1" w:rsidRPr="00B45101">
        <w:rPr>
          <w:rFonts w:ascii="Times New Roman" w:hAnsi="Times New Roman"/>
          <w:sz w:val="20"/>
        </w:rPr>
        <w:t>.</w:t>
      </w:r>
      <w:r w:rsidR="00172FE1">
        <w:rPr>
          <w:rFonts w:ascii="Times New Roman" w:hAnsi="Times New Roman"/>
          <w:sz w:val="20"/>
        </w:rPr>
        <w:t xml:space="preserve"> Please use Arial for the citation of the figure and table.</w:t>
      </w:r>
    </w:p>
    <w:p w:rsidR="00571086" w:rsidRPr="00B45101" w:rsidRDefault="00B64EAC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The SI unit is recommended. Use the upright type for the unit and the italic type for the symbol and variables</w:t>
      </w:r>
      <w:r w:rsidR="00D255A9" w:rsidRPr="00B45101">
        <w:rPr>
          <w:rFonts w:ascii="Times New Roman" w:hAnsi="Times New Roman"/>
          <w:sz w:val="20"/>
        </w:rPr>
        <w:t>, for example</w:t>
      </w:r>
      <w:r w:rsidR="00660D60" w:rsidRPr="00B45101">
        <w:rPr>
          <w:rFonts w:ascii="Times New Roman" w:hAnsi="Times New Roman"/>
          <w:sz w:val="20"/>
        </w:rPr>
        <w:t>,</w:t>
      </w:r>
      <w:r w:rsidR="00D255A9" w:rsidRPr="00B45101">
        <w:rPr>
          <w:rFonts w:ascii="Times New Roman" w:hAnsi="Times New Roman"/>
          <w:sz w:val="20"/>
        </w:rPr>
        <w:t xml:space="preserve"> 1.78</w:t>
      </w:r>
      <w:r w:rsidR="00D255A9" w:rsidRPr="00B45101">
        <w:rPr>
          <w:rFonts w:ascii="Times New Roman" w:hAnsi="Times New Roman"/>
          <w:i/>
          <w:sz w:val="20"/>
        </w:rPr>
        <w:t>k</w:t>
      </w:r>
      <w:r w:rsidR="00D255A9" w:rsidRPr="00B45101">
        <w:rPr>
          <w:rFonts w:ascii="Times New Roman" w:hAnsi="Times New Roman"/>
          <w:sz w:val="20"/>
        </w:rPr>
        <w:t>, 6.01kN, and 1.6*10</w:t>
      </w:r>
      <w:r w:rsidR="00D255A9" w:rsidRPr="00B45101">
        <w:rPr>
          <w:rFonts w:ascii="Times New Roman" w:hAnsi="Times New Roman"/>
          <w:sz w:val="20"/>
          <w:vertAlign w:val="superscript"/>
        </w:rPr>
        <w:t>-6</w:t>
      </w:r>
      <w:r w:rsidR="00D255A9" w:rsidRPr="00B45101">
        <w:rPr>
          <w:rFonts w:ascii="Times New Roman" w:hAnsi="Times New Roman"/>
          <w:sz w:val="20"/>
        </w:rPr>
        <w:t>m</w:t>
      </w:r>
      <w:r w:rsidRPr="00B45101">
        <w:rPr>
          <w:rFonts w:ascii="Times New Roman" w:hAnsi="Times New Roman"/>
          <w:sz w:val="20"/>
        </w:rPr>
        <w:t xml:space="preserve">. </w:t>
      </w:r>
    </w:p>
    <w:p w:rsidR="00571086" w:rsidRPr="00B45101" w:rsidRDefault="00F40696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All references should be listed </w:t>
      </w:r>
      <w:r w:rsidR="00571086" w:rsidRPr="00B45101">
        <w:rPr>
          <w:rFonts w:ascii="Times New Roman" w:hAnsi="Times New Roman"/>
          <w:sz w:val="20"/>
        </w:rPr>
        <w:t>and number</w:t>
      </w:r>
      <w:r w:rsidRPr="00B45101">
        <w:rPr>
          <w:rFonts w:ascii="Times New Roman" w:hAnsi="Times New Roman"/>
          <w:sz w:val="20"/>
        </w:rPr>
        <w:t>ed</w:t>
      </w:r>
      <w:r w:rsidR="00571086" w:rsidRPr="00B45101">
        <w:rPr>
          <w:rFonts w:ascii="Times New Roman" w:hAnsi="Times New Roman"/>
          <w:sz w:val="20"/>
        </w:rPr>
        <w:t xml:space="preserve"> at the end of the paper. When citing references in the text, type the corresponding number in square brackets as shown at the end of this sentence</w:t>
      </w:r>
      <w:r w:rsidRPr="00B45101">
        <w:rPr>
          <w:rFonts w:ascii="Times New Roman" w:hAnsi="Times New Roman"/>
          <w:sz w:val="20"/>
        </w:rPr>
        <w:t xml:space="preserve"> </w:t>
      </w:r>
      <w:r w:rsidR="00571086" w:rsidRPr="00B45101">
        <w:rPr>
          <w:rFonts w:ascii="Times New Roman" w:hAnsi="Times New Roman"/>
          <w:sz w:val="20"/>
        </w:rPr>
        <w:t>[1]</w:t>
      </w:r>
      <w:r w:rsidR="00A52A95" w:rsidRPr="00B45101">
        <w:rPr>
          <w:rFonts w:ascii="Times New Roman" w:hAnsi="Times New Roman"/>
          <w:sz w:val="20"/>
        </w:rPr>
        <w:t>, [3], and [9]</w:t>
      </w:r>
      <w:r w:rsidR="00571086" w:rsidRPr="00B45101">
        <w:rPr>
          <w:rFonts w:ascii="Times New Roman" w:hAnsi="Times New Roman"/>
          <w:sz w:val="20"/>
        </w:rPr>
        <w:t>.</w:t>
      </w:r>
      <w:r w:rsidR="0035445F" w:rsidRPr="00B45101">
        <w:rPr>
          <w:rFonts w:ascii="Times New Roman" w:hAnsi="Times New Roman"/>
          <w:sz w:val="20"/>
        </w:rPr>
        <w:t xml:space="preserve"> Avoid using the temporary Web site</w:t>
      </w:r>
      <w:r w:rsidR="00B07188" w:rsidRPr="00B45101">
        <w:rPr>
          <w:rFonts w:ascii="Times New Roman" w:hAnsi="Times New Roman"/>
          <w:sz w:val="20"/>
        </w:rPr>
        <w:t xml:space="preserve"> and the local language journals</w:t>
      </w:r>
      <w:r w:rsidR="0035445F" w:rsidRPr="00B45101">
        <w:rPr>
          <w:rFonts w:ascii="Times New Roman" w:hAnsi="Times New Roman"/>
          <w:sz w:val="20"/>
        </w:rPr>
        <w:t>.</w:t>
      </w:r>
    </w:p>
    <w:p w:rsidR="006329EA" w:rsidRPr="0035445F" w:rsidRDefault="006329EA" w:rsidP="006329EA">
      <w:pPr>
        <w:spacing w:line="32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831F6F" w:rsidRDefault="006329EA" w:rsidP="006329EA">
      <w:pPr>
        <w:spacing w:line="240" w:lineRule="auto"/>
        <w:jc w:val="center"/>
        <w:rPr>
          <w:rFonts w:asciiTheme="minorHAnsi" w:hAnsiTheme="minorHAnsi"/>
          <w:sz w:val="20"/>
        </w:rPr>
      </w:pPr>
      <w:r w:rsidRPr="00831F6F">
        <w:rPr>
          <w:rFonts w:asciiTheme="minorHAnsi" w:hAnsiTheme="minorHAnsi"/>
          <w:noProof/>
        </w:rPr>
        <w:drawing>
          <wp:inline distT="0" distB="0" distL="0" distR="0" wp14:anchorId="1AF94B38" wp14:editId="68C770BE">
            <wp:extent cx="3365292" cy="2147846"/>
            <wp:effectExtent l="0" t="0" r="698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" t="1381" r="3461" b="735"/>
                    <a:stretch/>
                  </pic:blipFill>
                  <pic:spPr bwMode="auto">
                    <a:xfrm>
                      <a:off x="0" y="0"/>
                      <a:ext cx="3368995" cy="21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9EA" w:rsidRPr="00D82C2E" w:rsidRDefault="006329EA" w:rsidP="00034169">
      <w:pPr>
        <w:spacing w:line="300" w:lineRule="exact"/>
        <w:jc w:val="center"/>
        <w:rPr>
          <w:rFonts w:asciiTheme="majorHAnsi" w:hAnsiTheme="majorHAnsi" w:cstheme="majorHAnsi"/>
          <w:b/>
          <w:sz w:val="20"/>
        </w:rPr>
      </w:pPr>
      <w:r w:rsidRPr="00D82C2E">
        <w:rPr>
          <w:rFonts w:asciiTheme="majorHAnsi" w:hAnsiTheme="majorHAnsi" w:cstheme="majorHAnsi"/>
          <w:b/>
          <w:sz w:val="20"/>
        </w:rPr>
        <w:t xml:space="preserve">Fig. 1 </w:t>
      </w:r>
      <w:r w:rsidR="00FE33C3">
        <w:rPr>
          <w:rFonts w:asciiTheme="majorHAnsi" w:hAnsiTheme="majorHAnsi" w:cstheme="majorHAnsi"/>
          <w:b/>
          <w:sz w:val="20"/>
        </w:rPr>
        <w:t xml:space="preserve"> </w:t>
      </w:r>
      <w:r w:rsidRPr="00D82C2E">
        <w:rPr>
          <w:rFonts w:asciiTheme="majorHAnsi" w:hAnsiTheme="majorHAnsi" w:cstheme="majorHAnsi"/>
          <w:b/>
          <w:sz w:val="20"/>
        </w:rPr>
        <w:t xml:space="preserve">An example of </w:t>
      </w:r>
      <w:r w:rsidR="006C22DC" w:rsidRPr="00D82C2E">
        <w:rPr>
          <w:rFonts w:asciiTheme="majorHAnsi" w:hAnsiTheme="majorHAnsi" w:cstheme="majorHAnsi"/>
          <w:b/>
          <w:sz w:val="20"/>
        </w:rPr>
        <w:t>*****</w:t>
      </w:r>
    </w:p>
    <w:p w:rsidR="006329EA" w:rsidRPr="00831F6F" w:rsidRDefault="000B7E27" w:rsidP="00034169">
      <w:pPr>
        <w:spacing w:line="300" w:lineRule="exact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A13523" wp14:editId="60805368">
                <wp:simplePos x="0" y="0"/>
                <wp:positionH relativeFrom="column">
                  <wp:posOffset>-11430</wp:posOffset>
                </wp:positionH>
                <wp:positionV relativeFrom="paragraph">
                  <wp:posOffset>295910</wp:posOffset>
                </wp:positionV>
                <wp:extent cx="608584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5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DF4606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23.3pt" to="478.3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KK5QEAAAMEAAAOAAAAZHJzL2Uyb0RvYy54bWysU0tu2zAQ3RfIHQjua8mBGx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76459" wp14:editId="15516E25">
                <wp:simplePos x="0" y="0"/>
                <wp:positionH relativeFrom="column">
                  <wp:posOffset>-50290</wp:posOffset>
                </wp:positionH>
                <wp:positionV relativeFrom="paragraph">
                  <wp:posOffset>297815</wp:posOffset>
                </wp:positionV>
                <wp:extent cx="6182995" cy="359410"/>
                <wp:effectExtent l="0" t="0" r="8255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359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E27" w:rsidRPr="000B7E27" w:rsidRDefault="000B7E27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B7E2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*4 </w:t>
                            </w:r>
                            <w:proofErr w:type="gramStart"/>
                            <w:r w:rsidR="003F5A14">
                              <w:rPr>
                                <w:rFonts w:ascii="Times New Roman" w:hAnsi="Times New Roman"/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explanatory footnote</w:t>
                            </w:r>
                            <w:r w:rsidR="003F5A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should be given consecutive number from the author’s number (*3, etc.)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76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95pt;margin-top:23.45pt;width:486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" fillcolor="white [3201]" stroked="f" strokeweight=".5pt">
                <v:textbox>
                  <w:txbxContent>
                    <w:p w:rsidR="000B7E27" w:rsidRPr="000B7E27" w:rsidRDefault="000B7E27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0B7E27">
                        <w:rPr>
                          <w:rFonts w:ascii="Times New Roman" w:hAnsi="Times New Roman"/>
                          <w:sz w:val="20"/>
                        </w:rPr>
                        <w:t xml:space="preserve">*4 </w:t>
                      </w:r>
                      <w:proofErr w:type="gramStart"/>
                      <w:r w:rsidR="003F5A14">
                        <w:rPr>
                          <w:rFonts w:ascii="Times New Roman" w:hAnsi="Times New Roman"/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explanatory footnote</w:t>
                      </w:r>
                      <w:r w:rsidR="003F5A14">
                        <w:rPr>
                          <w:rFonts w:ascii="Times New Roman" w:hAnsi="Times New Roman"/>
                          <w:sz w:val="20"/>
                        </w:rPr>
                        <w:t xml:space="preserve"> should be given consecutive number from the author’s number (*3, etc.)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6329EA" w:rsidRPr="00831F6F" w:rsidRDefault="006329EA" w:rsidP="006329EA">
      <w:pPr>
        <w:spacing w:line="240" w:lineRule="auto"/>
        <w:jc w:val="center"/>
        <w:rPr>
          <w:rFonts w:asciiTheme="minorHAnsi" w:hAnsiTheme="minorHAnsi"/>
          <w:sz w:val="20"/>
        </w:rPr>
      </w:pPr>
      <w:r w:rsidRPr="00831F6F">
        <w:rPr>
          <w:rFonts w:asciiTheme="minorHAnsi" w:hAnsiTheme="minorHAnsi"/>
          <w:noProof/>
          <w:sz w:val="20"/>
        </w:rPr>
        <w:lastRenderedPageBreak/>
        <w:drawing>
          <wp:inline distT="0" distB="0" distL="0" distR="0" wp14:anchorId="2088B634" wp14:editId="37C2ACC7">
            <wp:extent cx="3981450" cy="25793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490" cy="258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EA" w:rsidRPr="00B438C7" w:rsidRDefault="006329EA" w:rsidP="00034169">
      <w:pPr>
        <w:spacing w:line="300" w:lineRule="exact"/>
        <w:jc w:val="center"/>
        <w:rPr>
          <w:rFonts w:asciiTheme="majorHAnsi" w:hAnsiTheme="majorHAnsi" w:cstheme="majorHAnsi"/>
          <w:b/>
          <w:sz w:val="20"/>
        </w:rPr>
      </w:pPr>
      <w:r w:rsidRPr="00B438C7">
        <w:rPr>
          <w:rFonts w:asciiTheme="majorHAnsi" w:hAnsiTheme="majorHAnsi" w:cstheme="majorHAnsi"/>
          <w:b/>
          <w:sz w:val="20"/>
        </w:rPr>
        <w:t xml:space="preserve">Fig. 2 </w:t>
      </w:r>
      <w:r w:rsidR="00FE33C3">
        <w:rPr>
          <w:rFonts w:asciiTheme="majorHAnsi" w:hAnsiTheme="majorHAnsi" w:cstheme="majorHAnsi"/>
          <w:b/>
          <w:sz w:val="20"/>
        </w:rPr>
        <w:t xml:space="preserve"> </w:t>
      </w:r>
      <w:r w:rsidRPr="00B438C7">
        <w:rPr>
          <w:rFonts w:asciiTheme="majorHAnsi" w:hAnsiTheme="majorHAnsi" w:cstheme="majorHAnsi"/>
          <w:b/>
          <w:sz w:val="20"/>
        </w:rPr>
        <w:t xml:space="preserve">An example of </w:t>
      </w:r>
      <w:r w:rsidR="006C22DC" w:rsidRPr="00B438C7">
        <w:rPr>
          <w:rFonts w:asciiTheme="majorHAnsi" w:hAnsiTheme="majorHAnsi" w:cstheme="majorHAnsi"/>
          <w:b/>
          <w:sz w:val="20"/>
        </w:rPr>
        <w:t>*****</w:t>
      </w:r>
      <w:r w:rsidRPr="00B438C7">
        <w:rPr>
          <w:rFonts w:asciiTheme="majorHAnsi" w:hAnsiTheme="majorHAnsi" w:cstheme="majorHAnsi"/>
          <w:b/>
          <w:sz w:val="20"/>
          <w:vertAlign w:val="superscript"/>
        </w:rPr>
        <w:t>1</w:t>
      </w:r>
      <w:r w:rsidR="00B438C7">
        <w:rPr>
          <w:rFonts w:asciiTheme="majorHAnsi" w:hAnsiTheme="majorHAnsi" w:cstheme="majorHAnsi"/>
          <w:b/>
          <w:sz w:val="20"/>
          <w:vertAlign w:val="superscript"/>
        </w:rPr>
        <w:t>0</w:t>
      </w:r>
      <w:r w:rsidRPr="00B438C7">
        <w:rPr>
          <w:rFonts w:asciiTheme="majorHAnsi" w:hAnsiTheme="majorHAnsi" w:cstheme="majorHAnsi"/>
          <w:b/>
          <w:sz w:val="20"/>
          <w:vertAlign w:val="superscript"/>
        </w:rPr>
        <w:t>)</w:t>
      </w:r>
    </w:p>
    <w:p w:rsidR="006329EA" w:rsidRPr="00B438C7" w:rsidRDefault="006329EA" w:rsidP="00034169">
      <w:pPr>
        <w:spacing w:line="300" w:lineRule="exact"/>
        <w:jc w:val="center"/>
        <w:rPr>
          <w:rFonts w:asciiTheme="majorHAnsi" w:hAnsiTheme="majorHAnsi" w:cstheme="majorHAnsi"/>
          <w:sz w:val="20"/>
        </w:rPr>
      </w:pPr>
    </w:p>
    <w:p w:rsidR="006329EA" w:rsidRPr="00B438C7" w:rsidRDefault="006329EA" w:rsidP="00034169">
      <w:pPr>
        <w:spacing w:line="300" w:lineRule="exact"/>
        <w:jc w:val="center"/>
        <w:rPr>
          <w:rFonts w:asciiTheme="majorHAnsi" w:hAnsiTheme="majorHAnsi" w:cstheme="majorHAnsi"/>
          <w:b/>
          <w:sz w:val="20"/>
        </w:rPr>
      </w:pPr>
      <w:r w:rsidRPr="00B438C7">
        <w:rPr>
          <w:rFonts w:asciiTheme="majorHAnsi" w:hAnsiTheme="majorHAnsi" w:cstheme="majorHAnsi"/>
          <w:b/>
          <w:sz w:val="20"/>
        </w:rPr>
        <w:t xml:space="preserve">Table 1 </w:t>
      </w:r>
      <w:r w:rsidR="00FE33C3">
        <w:rPr>
          <w:rFonts w:asciiTheme="majorHAnsi" w:hAnsiTheme="majorHAnsi" w:cstheme="majorHAnsi"/>
          <w:b/>
          <w:sz w:val="20"/>
        </w:rPr>
        <w:t xml:space="preserve"> </w:t>
      </w:r>
      <w:r w:rsidRPr="00B438C7">
        <w:rPr>
          <w:rFonts w:asciiTheme="majorHAnsi" w:hAnsiTheme="majorHAnsi" w:cstheme="majorHAnsi"/>
          <w:b/>
          <w:sz w:val="20"/>
        </w:rPr>
        <w:t>Experimental results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701"/>
        <w:gridCol w:w="1795"/>
        <w:gridCol w:w="1795"/>
        <w:gridCol w:w="1796"/>
      </w:tblGrid>
      <w:tr w:rsidR="006329EA" w:rsidRPr="00B45101" w:rsidTr="00704BD2"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Length [m]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Vibration [Hz]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Force [N]</w:t>
            </w:r>
          </w:p>
        </w:tc>
      </w:tr>
      <w:tr w:rsidR="006329EA" w:rsidRPr="00B45101" w:rsidTr="00704BD2"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Case A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0.114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26.3</w:t>
            </w:r>
          </w:p>
        </w:tc>
        <w:tc>
          <w:tcPr>
            <w:tcW w:w="1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1.21*10</w:t>
            </w:r>
            <w:r w:rsidRPr="00B45101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</w:tr>
      <w:tr w:rsidR="006329EA" w:rsidRPr="00B45101" w:rsidTr="00704BD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Case B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0.158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21.6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3.01*10</w:t>
            </w:r>
            <w:r w:rsidRPr="00B45101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</w:tr>
      <w:tr w:rsidR="006329EA" w:rsidRPr="00B45101" w:rsidTr="00704BD2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Case 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0.206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19.2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29EA" w:rsidRPr="00B45101" w:rsidRDefault="006329EA" w:rsidP="00704BD2">
            <w:pPr>
              <w:spacing w:line="320" w:lineRule="exact"/>
              <w:jc w:val="center"/>
              <w:rPr>
                <w:rFonts w:ascii="Times New Roman" w:hAnsi="Times New Roman"/>
                <w:sz w:val="20"/>
              </w:rPr>
            </w:pPr>
            <w:r w:rsidRPr="00B45101">
              <w:rPr>
                <w:rFonts w:ascii="Times New Roman" w:hAnsi="Times New Roman"/>
                <w:sz w:val="20"/>
              </w:rPr>
              <w:t>6.22*10</w:t>
            </w:r>
            <w:r w:rsidRPr="00B45101">
              <w:rPr>
                <w:rFonts w:ascii="Times New Roman" w:hAnsi="Times New Roman"/>
                <w:sz w:val="20"/>
                <w:vertAlign w:val="superscript"/>
              </w:rPr>
              <w:t>-2</w:t>
            </w:r>
          </w:p>
        </w:tc>
      </w:tr>
    </w:tbl>
    <w:p w:rsidR="006329EA" w:rsidRPr="00831F6F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471977" w:rsidRDefault="00634C37" w:rsidP="00034169">
      <w:pPr>
        <w:spacing w:line="300" w:lineRule="exact"/>
        <w:jc w:val="left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t>3 Equations</w:t>
      </w:r>
    </w:p>
    <w:p w:rsidR="006329EA" w:rsidRPr="00831F6F" w:rsidRDefault="006329EA" w:rsidP="00034169">
      <w:pPr>
        <w:spacing w:line="300" w:lineRule="exact"/>
        <w:jc w:val="center"/>
        <w:rPr>
          <w:rFonts w:asciiTheme="minorHAnsi" w:eastAsia="ＭＳ ゴシック" w:hAnsiTheme="minorHAnsi"/>
          <w:b/>
          <w:sz w:val="22"/>
        </w:rPr>
      </w:pPr>
    </w:p>
    <w:p w:rsidR="006329EA" w:rsidRPr="00B45101" w:rsidRDefault="005C37FD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The equation requires the indent</w:t>
      </w:r>
      <w:r w:rsidR="0062155A" w:rsidRPr="00B45101">
        <w:rPr>
          <w:rFonts w:ascii="Times New Roman" w:hAnsi="Times New Roman"/>
          <w:sz w:val="20"/>
        </w:rPr>
        <w:t>,</w:t>
      </w:r>
      <w:r w:rsidRPr="00B45101">
        <w:rPr>
          <w:rFonts w:ascii="Times New Roman" w:hAnsi="Times New Roman"/>
          <w:sz w:val="20"/>
        </w:rPr>
        <w:t xml:space="preserve"> the consecutive number</w:t>
      </w:r>
      <w:r w:rsidR="0062155A" w:rsidRPr="00B45101">
        <w:rPr>
          <w:rFonts w:ascii="Times New Roman" w:hAnsi="Times New Roman"/>
          <w:sz w:val="20"/>
        </w:rPr>
        <w:t>, and the blank lines above and below</w:t>
      </w:r>
      <w:r w:rsidRPr="00B45101">
        <w:rPr>
          <w:rFonts w:ascii="Times New Roman" w:hAnsi="Times New Roman"/>
          <w:sz w:val="20"/>
        </w:rPr>
        <w:t xml:space="preserve">. </w:t>
      </w:r>
    </w:p>
    <w:p w:rsidR="006329EA" w:rsidRPr="00831F6F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831F6F" w:rsidRDefault="006329EA" w:rsidP="00634C37">
      <w:pPr>
        <w:tabs>
          <w:tab w:val="left" w:pos="9072"/>
        </w:tabs>
        <w:spacing w:line="240" w:lineRule="auto"/>
        <w:ind w:leftChars="270" w:left="567"/>
        <w:rPr>
          <w:rFonts w:asciiTheme="minorHAnsi" w:hAnsiTheme="minorHAnsi"/>
          <w:sz w:val="20"/>
        </w:rPr>
      </w:pPr>
      <w:r w:rsidRPr="00831F6F">
        <w:rPr>
          <w:rFonts w:asciiTheme="minorHAnsi" w:hAnsiTheme="minorHAnsi"/>
          <w:position w:val="-10"/>
          <w:sz w:val="20"/>
        </w:rPr>
        <w:object w:dxaOrig="17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35pt;height:14.65pt" o:ole="">
            <v:imagedata r:id="rId9" o:title=""/>
          </v:shape>
          <o:OLEObject Type="Embed" ProgID="Equation.DSMT4" ShapeID="_x0000_i1025" DrawAspect="Content" ObjectID="_1568904160" r:id="rId10"/>
        </w:object>
      </w:r>
      <w:r w:rsidRPr="00831F6F">
        <w:rPr>
          <w:rFonts w:asciiTheme="minorHAnsi" w:hAnsiTheme="minorHAnsi"/>
          <w:sz w:val="20"/>
        </w:rPr>
        <w:tab/>
        <w:t>(1)</w:t>
      </w:r>
    </w:p>
    <w:p w:rsidR="006329EA" w:rsidRPr="00831F6F" w:rsidRDefault="006329EA" w:rsidP="00034169">
      <w:pPr>
        <w:spacing w:line="300" w:lineRule="exact"/>
        <w:ind w:leftChars="270" w:left="567"/>
        <w:rPr>
          <w:rFonts w:asciiTheme="minorHAnsi" w:hAnsiTheme="minorHAnsi"/>
          <w:color w:val="FF0000"/>
          <w:sz w:val="20"/>
        </w:rPr>
      </w:pPr>
    </w:p>
    <w:p w:rsidR="006329EA" w:rsidRPr="00B45101" w:rsidRDefault="0062155A" w:rsidP="00034169">
      <w:pPr>
        <w:spacing w:line="300" w:lineRule="exact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subject to </w:t>
      </w:r>
    </w:p>
    <w:p w:rsidR="006329EA" w:rsidRPr="00831F6F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831F6F" w:rsidRDefault="006329EA" w:rsidP="005C37FD">
      <w:pPr>
        <w:tabs>
          <w:tab w:val="left" w:pos="9072"/>
        </w:tabs>
        <w:spacing w:line="240" w:lineRule="auto"/>
        <w:ind w:leftChars="270" w:left="567"/>
        <w:rPr>
          <w:rFonts w:asciiTheme="minorHAnsi" w:hAnsiTheme="minorHAnsi"/>
          <w:sz w:val="20"/>
        </w:rPr>
      </w:pPr>
      <w:r w:rsidRPr="00831F6F">
        <w:rPr>
          <w:rFonts w:asciiTheme="minorHAnsi" w:hAnsiTheme="minorHAnsi"/>
          <w:position w:val="-26"/>
          <w:sz w:val="20"/>
        </w:rPr>
        <w:object w:dxaOrig="1200" w:dyaOrig="620">
          <v:shape id="_x0000_i1026" type="#_x0000_t75" style="width:60.65pt;height:31.35pt" o:ole="">
            <v:imagedata r:id="rId11" o:title=""/>
          </v:shape>
          <o:OLEObject Type="Embed" ProgID="Equation.DSMT4" ShapeID="_x0000_i1026" DrawAspect="Content" ObjectID="_1568904161" r:id="rId12"/>
        </w:object>
      </w:r>
      <w:r w:rsidRPr="00831F6F">
        <w:rPr>
          <w:rFonts w:asciiTheme="minorHAnsi" w:hAnsiTheme="minorHAnsi"/>
          <w:sz w:val="20"/>
        </w:rPr>
        <w:tab/>
        <w:t>(2)</w:t>
      </w:r>
    </w:p>
    <w:p w:rsidR="006329EA" w:rsidRPr="00831F6F" w:rsidRDefault="006329EA" w:rsidP="00034169">
      <w:pPr>
        <w:spacing w:line="300" w:lineRule="exact"/>
        <w:rPr>
          <w:rFonts w:asciiTheme="minorHAnsi" w:hAnsiTheme="minorHAnsi"/>
          <w:sz w:val="20"/>
        </w:rPr>
      </w:pPr>
    </w:p>
    <w:p w:rsidR="006329EA" w:rsidRPr="00B45101" w:rsidRDefault="0062155A" w:rsidP="00034169">
      <w:pPr>
        <w:spacing w:line="300" w:lineRule="exact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where </w:t>
      </w:r>
      <w:r w:rsidR="00EC046F" w:rsidRPr="00B45101">
        <w:rPr>
          <w:rFonts w:ascii="Times New Roman" w:hAnsi="Times New Roman"/>
          <w:i/>
          <w:sz w:val="20"/>
        </w:rPr>
        <w:t xml:space="preserve">b </w:t>
      </w:r>
      <w:r w:rsidR="00EC046F" w:rsidRPr="00B45101">
        <w:rPr>
          <w:rFonts w:ascii="Times New Roman" w:hAnsi="Times New Roman"/>
          <w:sz w:val="20"/>
        </w:rPr>
        <w:t>is</w:t>
      </w:r>
      <w:r w:rsidRPr="00B45101">
        <w:rPr>
          <w:rFonts w:ascii="Times New Roman" w:hAnsi="Times New Roman"/>
          <w:sz w:val="20"/>
        </w:rPr>
        <w:t xml:space="preserve"> </w:t>
      </w:r>
      <w:r w:rsidR="00EC046F" w:rsidRPr="00B45101">
        <w:rPr>
          <w:rFonts w:ascii="Times New Roman" w:hAnsi="Times New Roman"/>
          <w:sz w:val="20"/>
        </w:rPr>
        <w:t xml:space="preserve">a </w:t>
      </w:r>
      <w:r w:rsidRPr="00B45101">
        <w:rPr>
          <w:rFonts w:ascii="Times New Roman" w:hAnsi="Times New Roman"/>
          <w:sz w:val="20"/>
        </w:rPr>
        <w:t xml:space="preserve">ABC parameter </w:t>
      </w:r>
      <w:r w:rsidR="00CD099D" w:rsidRPr="00B45101">
        <w:rPr>
          <w:rFonts w:ascii="Times New Roman" w:hAnsi="Times New Roman"/>
          <w:sz w:val="20"/>
        </w:rPr>
        <w:t>[</w:t>
      </w:r>
      <w:proofErr w:type="spellStart"/>
      <w:r w:rsidR="006329EA" w:rsidRPr="00B45101">
        <w:rPr>
          <w:rFonts w:ascii="Times New Roman" w:hAnsi="Times New Roman"/>
          <w:sz w:val="20"/>
        </w:rPr>
        <w:t>kN</w:t>
      </w:r>
      <w:proofErr w:type="spellEnd"/>
      <w:r w:rsidR="00CD099D" w:rsidRPr="00B45101">
        <w:rPr>
          <w:rFonts w:ascii="Times New Roman" w:hAnsi="Times New Roman"/>
          <w:sz w:val="20"/>
        </w:rPr>
        <w:t>]</w:t>
      </w:r>
      <w:r w:rsidRPr="00B45101">
        <w:rPr>
          <w:rFonts w:ascii="Times New Roman" w:hAnsi="Times New Roman"/>
          <w:sz w:val="20"/>
        </w:rPr>
        <w:t>.</w:t>
      </w:r>
      <w:r w:rsidR="00047405" w:rsidRPr="00B45101">
        <w:rPr>
          <w:rFonts w:ascii="Times New Roman" w:hAnsi="Times New Roman"/>
          <w:sz w:val="20"/>
        </w:rPr>
        <w:t xml:space="preserve"> The fraction such as Eq.(2) is typed as </w:t>
      </w:r>
      <w:r w:rsidR="006329EA" w:rsidRPr="00B45101">
        <w:rPr>
          <w:rFonts w:ascii="Times New Roman" w:hAnsi="Times New Roman"/>
          <w:i/>
          <w:sz w:val="20"/>
        </w:rPr>
        <w:t>b</w:t>
      </w:r>
      <w:r w:rsidR="006329EA" w:rsidRPr="00B45101">
        <w:rPr>
          <w:rFonts w:ascii="Times New Roman" w:hAnsi="Times New Roman"/>
          <w:sz w:val="20"/>
        </w:rPr>
        <w:t>＝</w:t>
      </w:r>
      <w:r w:rsidR="006329EA" w:rsidRPr="00B45101">
        <w:rPr>
          <w:rFonts w:ascii="Times New Roman" w:hAnsi="Times New Roman"/>
          <w:i/>
          <w:sz w:val="20"/>
        </w:rPr>
        <w:t>d</w:t>
      </w:r>
      <w:r w:rsidR="006329EA" w:rsidRPr="00B45101">
        <w:rPr>
          <w:rFonts w:ascii="Times New Roman" w:hAnsi="Times New Roman"/>
          <w:sz w:val="20"/>
        </w:rPr>
        <w:t>(</w:t>
      </w:r>
      <w:r w:rsidR="006329EA" w:rsidRPr="00B45101">
        <w:rPr>
          <w:rFonts w:ascii="Times New Roman" w:hAnsi="Times New Roman"/>
          <w:i/>
          <w:sz w:val="20"/>
        </w:rPr>
        <w:t>e</w:t>
      </w:r>
      <w:r w:rsidR="006329EA" w:rsidRPr="00B45101">
        <w:rPr>
          <w:rFonts w:ascii="Times New Roman" w:hAnsi="Times New Roman"/>
          <w:sz w:val="20"/>
        </w:rPr>
        <w:t>＋</w:t>
      </w:r>
      <w:r w:rsidR="006329EA" w:rsidRPr="00B45101">
        <w:rPr>
          <w:rFonts w:ascii="Times New Roman" w:hAnsi="Times New Roman"/>
          <w:i/>
          <w:sz w:val="20"/>
        </w:rPr>
        <w:t>f</w:t>
      </w:r>
      <w:r w:rsidR="006329EA" w:rsidRPr="00B45101">
        <w:rPr>
          <w:rFonts w:ascii="Times New Roman" w:hAnsi="Times New Roman"/>
          <w:sz w:val="20"/>
        </w:rPr>
        <w:t>)/(</w:t>
      </w:r>
      <w:r w:rsidR="006329EA" w:rsidRPr="00B45101">
        <w:rPr>
          <w:rFonts w:ascii="Times New Roman" w:hAnsi="Times New Roman"/>
          <w:i/>
          <w:sz w:val="20"/>
        </w:rPr>
        <w:t>g</w:t>
      </w:r>
      <w:r w:rsidR="006329EA" w:rsidRPr="00B45101">
        <w:rPr>
          <w:rFonts w:ascii="Times New Roman" w:hAnsi="Times New Roman"/>
          <w:sz w:val="20"/>
        </w:rPr>
        <w:t>＋</w:t>
      </w:r>
      <w:r w:rsidR="006329EA" w:rsidRPr="00B45101">
        <w:rPr>
          <w:rFonts w:ascii="Times New Roman" w:hAnsi="Times New Roman"/>
          <w:i/>
          <w:sz w:val="20"/>
        </w:rPr>
        <w:t>h</w:t>
      </w:r>
      <w:r w:rsidR="006329EA" w:rsidRPr="00B45101">
        <w:rPr>
          <w:rFonts w:ascii="Times New Roman" w:hAnsi="Times New Roman"/>
          <w:sz w:val="20"/>
        </w:rPr>
        <w:t>)</w:t>
      </w:r>
      <w:r w:rsidR="00047405" w:rsidRPr="00B45101">
        <w:rPr>
          <w:rFonts w:ascii="Times New Roman" w:hAnsi="Times New Roman"/>
          <w:sz w:val="20"/>
        </w:rPr>
        <w:t xml:space="preserve"> in main text. </w:t>
      </w:r>
    </w:p>
    <w:p w:rsidR="006329EA" w:rsidRPr="00831F6F" w:rsidRDefault="006329EA" w:rsidP="00034169">
      <w:pPr>
        <w:spacing w:line="300" w:lineRule="exact"/>
        <w:rPr>
          <w:rFonts w:asciiTheme="minorHAnsi" w:hAnsiTheme="minorHAnsi"/>
          <w:color w:val="FF0000"/>
          <w:sz w:val="20"/>
        </w:rPr>
      </w:pPr>
    </w:p>
    <w:p w:rsidR="006329EA" w:rsidRPr="00471977" w:rsidRDefault="0002732F" w:rsidP="00034169">
      <w:pPr>
        <w:spacing w:line="300" w:lineRule="exact"/>
        <w:jc w:val="left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t>4</w:t>
      </w:r>
      <w:r w:rsidR="00A2145C" w:rsidRPr="00471977">
        <w:rPr>
          <w:rFonts w:asciiTheme="majorHAnsi" w:eastAsia="ＭＳ ゴシック" w:hAnsiTheme="majorHAnsi" w:cstheme="majorHAnsi"/>
          <w:b/>
          <w:sz w:val="24"/>
          <w:szCs w:val="24"/>
        </w:rPr>
        <w:t xml:space="preserve"> Conclusions</w:t>
      </w:r>
    </w:p>
    <w:p w:rsidR="006329EA" w:rsidRPr="00831F6F" w:rsidRDefault="006329EA" w:rsidP="00034169">
      <w:pPr>
        <w:spacing w:line="300" w:lineRule="exact"/>
        <w:rPr>
          <w:rFonts w:asciiTheme="minorHAnsi" w:hAnsiTheme="minorHAnsi"/>
          <w:sz w:val="20"/>
        </w:rPr>
      </w:pPr>
    </w:p>
    <w:p w:rsidR="0067689E" w:rsidRPr="00B45101" w:rsidRDefault="0067689E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We receive your manuscript (PDF file less than 3 Mbytes), via E-mail: toukou@jsde.or.jp. You can check the review process through </w:t>
      </w:r>
      <w:r w:rsidRPr="00B45101">
        <w:rPr>
          <w:rFonts w:ascii="Times New Roman" w:hAnsi="Times New Roman"/>
          <w:color w:val="FF0000"/>
          <w:sz w:val="20"/>
        </w:rPr>
        <w:t xml:space="preserve">http://www.jsde.or.jp/shuppan/progress.htm. </w:t>
      </w:r>
    </w:p>
    <w:p w:rsidR="00DA3F87" w:rsidRDefault="00DA3F87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We</w:t>
      </w:r>
      <w:r w:rsidR="00C17E58">
        <w:rPr>
          <w:rFonts w:ascii="Times New Roman" w:hAnsi="Times New Roman"/>
          <w:sz w:val="20"/>
        </w:rPr>
        <w:t xml:space="preserve"> may</w:t>
      </w:r>
      <w:r>
        <w:rPr>
          <w:rFonts w:ascii="Times New Roman" w:hAnsi="Times New Roman"/>
          <w:sz w:val="20"/>
        </w:rPr>
        <w:t xml:space="preserve"> ask the authors the modification of the figure and table layout i</w:t>
      </w:r>
      <w:r>
        <w:rPr>
          <w:rFonts w:ascii="Times New Roman" w:hAnsi="Times New Roman" w:hint="eastAsia"/>
          <w:sz w:val="20"/>
        </w:rPr>
        <w:t xml:space="preserve">n </w:t>
      </w:r>
      <w:r>
        <w:rPr>
          <w:rFonts w:ascii="Times New Roman" w:hAnsi="Times New Roman"/>
          <w:sz w:val="20"/>
        </w:rPr>
        <w:t>some cases.</w:t>
      </w:r>
    </w:p>
    <w:p w:rsidR="006E2C4F" w:rsidRPr="00B45101" w:rsidRDefault="006E2C4F" w:rsidP="00034169">
      <w:pPr>
        <w:spacing w:line="300" w:lineRule="exact"/>
        <w:ind w:firstLineChars="142" w:firstLine="284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 xml:space="preserve">The Japan Society for Design Engineering (JSDE) are looking forward to </w:t>
      </w:r>
      <w:r w:rsidR="00CC7542" w:rsidRPr="00B45101">
        <w:rPr>
          <w:rFonts w:ascii="Times New Roman" w:hAnsi="Times New Roman"/>
          <w:sz w:val="20"/>
        </w:rPr>
        <w:t>receiving</w:t>
      </w:r>
      <w:r w:rsidRPr="00B45101">
        <w:rPr>
          <w:rFonts w:ascii="Times New Roman" w:hAnsi="Times New Roman"/>
          <w:sz w:val="20"/>
        </w:rPr>
        <w:t xml:space="preserve"> your paper. </w:t>
      </w:r>
    </w:p>
    <w:p w:rsidR="00FE33C3" w:rsidRDefault="00FE33C3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034169" w:rsidRPr="00034169" w:rsidRDefault="00034169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471977" w:rsidRDefault="005F6EEC" w:rsidP="00034169">
      <w:pPr>
        <w:spacing w:line="300" w:lineRule="exact"/>
        <w:jc w:val="left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471977">
        <w:rPr>
          <w:rFonts w:asciiTheme="majorHAnsi" w:eastAsia="ＭＳ ゴシック" w:hAnsiTheme="majorHAnsi" w:cstheme="majorHAnsi"/>
          <w:b/>
          <w:sz w:val="24"/>
          <w:szCs w:val="24"/>
        </w:rPr>
        <w:lastRenderedPageBreak/>
        <w:t>References</w:t>
      </w:r>
    </w:p>
    <w:p w:rsidR="006329EA" w:rsidRPr="00831F6F" w:rsidRDefault="006329EA" w:rsidP="00034169">
      <w:pPr>
        <w:spacing w:line="300" w:lineRule="exact"/>
        <w:ind w:firstLineChars="142" w:firstLine="284"/>
        <w:rPr>
          <w:rFonts w:asciiTheme="minorHAnsi" w:hAnsiTheme="minorHAnsi"/>
          <w:sz w:val="20"/>
        </w:rPr>
      </w:pPr>
    </w:p>
    <w:p w:rsidR="006329EA" w:rsidRPr="00B45101" w:rsidRDefault="006329EA" w:rsidP="00034169">
      <w:pPr>
        <w:tabs>
          <w:tab w:val="left" w:pos="426"/>
        </w:tabs>
        <w:spacing w:line="300" w:lineRule="exact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1)</w:t>
      </w:r>
      <w:r w:rsidRPr="00B45101">
        <w:rPr>
          <w:rFonts w:ascii="Times New Roman" w:hAnsi="Times New Roman"/>
          <w:sz w:val="20"/>
        </w:rPr>
        <w:tab/>
      </w:r>
      <w:r w:rsidR="005F6EEC" w:rsidRPr="00B45101">
        <w:rPr>
          <w:rFonts w:ascii="Times New Roman" w:hAnsi="Times New Roman"/>
          <w:sz w:val="20"/>
        </w:rPr>
        <w:t>James, A. and Sato, B.</w:t>
      </w:r>
      <w:r w:rsidR="002F2171">
        <w:rPr>
          <w:rFonts w:ascii="Times New Roman" w:hAnsi="Times New Roman"/>
          <w:sz w:val="20"/>
        </w:rPr>
        <w:t>:</w:t>
      </w:r>
      <w:r w:rsidR="005F6EEC" w:rsidRPr="00B45101">
        <w:rPr>
          <w:rFonts w:ascii="Times New Roman" w:hAnsi="Times New Roman"/>
          <w:sz w:val="20"/>
        </w:rPr>
        <w:t xml:space="preserve"> Design Methodology, Journal of Design Engineering, 50, 8</w:t>
      </w:r>
      <w:r w:rsidRPr="00B45101">
        <w:rPr>
          <w:rFonts w:ascii="Times New Roman" w:hAnsi="Times New Roman"/>
          <w:sz w:val="20"/>
        </w:rPr>
        <w:t xml:space="preserve"> (</w:t>
      </w:r>
      <w:r w:rsidR="005F6EEC" w:rsidRPr="00B45101">
        <w:rPr>
          <w:rFonts w:ascii="Times New Roman" w:hAnsi="Times New Roman"/>
          <w:sz w:val="20"/>
        </w:rPr>
        <w:t>2015</w:t>
      </w:r>
      <w:r w:rsidRPr="00B45101">
        <w:rPr>
          <w:rFonts w:ascii="Times New Roman" w:hAnsi="Times New Roman"/>
          <w:sz w:val="20"/>
        </w:rPr>
        <w:t xml:space="preserve">), 563. </w:t>
      </w:r>
    </w:p>
    <w:p w:rsidR="006329EA" w:rsidRPr="00B45101" w:rsidRDefault="006329EA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2)</w:t>
      </w:r>
      <w:r w:rsidRPr="00B45101">
        <w:rPr>
          <w:rFonts w:ascii="Times New Roman" w:hAnsi="Times New Roman"/>
          <w:sz w:val="20"/>
        </w:rPr>
        <w:tab/>
      </w:r>
      <w:r w:rsidR="005F6EEC" w:rsidRPr="00B45101">
        <w:rPr>
          <w:rFonts w:ascii="Times New Roman" w:hAnsi="Times New Roman"/>
          <w:sz w:val="20"/>
        </w:rPr>
        <w:t>……</w:t>
      </w:r>
    </w:p>
    <w:p w:rsidR="006329EA" w:rsidRPr="00B45101" w:rsidRDefault="006329EA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3)</w:t>
      </w:r>
      <w:r w:rsidRPr="00B45101">
        <w:rPr>
          <w:rFonts w:ascii="Times New Roman" w:hAnsi="Times New Roman"/>
          <w:sz w:val="20"/>
        </w:rPr>
        <w:tab/>
      </w:r>
      <w:r w:rsidR="005F6EEC" w:rsidRPr="00B45101">
        <w:rPr>
          <w:rFonts w:ascii="Times New Roman" w:hAnsi="Times New Roman"/>
          <w:sz w:val="20"/>
        </w:rPr>
        <w:t>Lang, L.</w:t>
      </w:r>
      <w:r w:rsidR="002F2171">
        <w:rPr>
          <w:rFonts w:ascii="Times New Roman" w:hAnsi="Times New Roman"/>
          <w:sz w:val="20"/>
        </w:rPr>
        <w:t>:</w:t>
      </w:r>
      <w:r w:rsidR="005F6EEC" w:rsidRPr="00B45101">
        <w:rPr>
          <w:rFonts w:ascii="Times New Roman" w:hAnsi="Times New Roman"/>
          <w:sz w:val="20"/>
        </w:rPr>
        <w:t xml:space="preserve"> Theory and Application for Mechanical Design, MIT press, </w:t>
      </w:r>
      <w:r w:rsidRPr="00B45101">
        <w:rPr>
          <w:rFonts w:ascii="Times New Roman" w:hAnsi="Times New Roman"/>
          <w:sz w:val="20"/>
        </w:rPr>
        <w:t>(</w:t>
      </w:r>
      <w:r w:rsidR="005F6EEC" w:rsidRPr="00B45101">
        <w:rPr>
          <w:rFonts w:ascii="Times New Roman" w:hAnsi="Times New Roman"/>
          <w:sz w:val="20"/>
        </w:rPr>
        <w:t>2005</w:t>
      </w:r>
      <w:r w:rsidRPr="00B45101">
        <w:rPr>
          <w:rFonts w:ascii="Times New Roman" w:hAnsi="Times New Roman"/>
          <w:sz w:val="20"/>
        </w:rPr>
        <w:t xml:space="preserve">), 236. </w:t>
      </w:r>
    </w:p>
    <w:p w:rsidR="006329EA" w:rsidRPr="00B45101" w:rsidRDefault="006329EA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4)</w:t>
      </w:r>
      <w:r w:rsidRPr="00B45101">
        <w:rPr>
          <w:rFonts w:ascii="Times New Roman" w:hAnsi="Times New Roman"/>
          <w:sz w:val="20"/>
        </w:rPr>
        <w:tab/>
        <w:t>Douglas, A.E.</w:t>
      </w:r>
      <w:r w:rsidR="002F2171">
        <w:rPr>
          <w:rFonts w:ascii="Times New Roman" w:hAnsi="Times New Roman"/>
          <w:sz w:val="20"/>
        </w:rPr>
        <w:t xml:space="preserve">: </w:t>
      </w:r>
      <w:r w:rsidRPr="00B45101">
        <w:rPr>
          <w:rFonts w:ascii="Times New Roman" w:hAnsi="Times New Roman"/>
          <w:sz w:val="20"/>
        </w:rPr>
        <w:t>Introduction of Mechanical Design, New York Pub. Co., (1993), 53.</w:t>
      </w:r>
    </w:p>
    <w:p w:rsidR="006329EA" w:rsidRPr="00B45101" w:rsidRDefault="006329EA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proofErr w:type="gramStart"/>
      <w:r w:rsidRPr="00B45101">
        <w:rPr>
          <w:rFonts w:ascii="Times New Roman" w:hAnsi="Times New Roman"/>
          <w:sz w:val="20"/>
        </w:rPr>
        <w:t>．．．</w:t>
      </w:r>
      <w:proofErr w:type="gramEnd"/>
    </w:p>
    <w:p w:rsidR="00783F35" w:rsidRPr="00B45101" w:rsidRDefault="00783F35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10)</w:t>
      </w:r>
      <w:r w:rsidRPr="00B45101">
        <w:rPr>
          <w:rFonts w:ascii="Times New Roman" w:hAnsi="Times New Roman"/>
          <w:sz w:val="20"/>
        </w:rPr>
        <w:tab/>
      </w:r>
      <w:proofErr w:type="spellStart"/>
      <w:r w:rsidRPr="00B45101">
        <w:rPr>
          <w:rFonts w:ascii="Times New Roman" w:hAnsi="Times New Roman"/>
          <w:sz w:val="20"/>
        </w:rPr>
        <w:t>Sekkei</w:t>
      </w:r>
      <w:proofErr w:type="spellEnd"/>
      <w:r w:rsidRPr="00B45101">
        <w:rPr>
          <w:rFonts w:ascii="Times New Roman" w:hAnsi="Times New Roman"/>
          <w:sz w:val="20"/>
        </w:rPr>
        <w:t xml:space="preserve">, H.: Design Engineering for ABC, Design Engineering, JSDE, 50, 1 (2014), 520. </w:t>
      </w:r>
      <w:r w:rsidRPr="00B45101">
        <w:rPr>
          <w:rFonts w:ascii="Times New Roman" w:hAnsi="Times New Roman"/>
          <w:sz w:val="20"/>
        </w:rPr>
        <w:br/>
        <w:t xml:space="preserve">(online), available from &lt;https://www.jstage.jst.go.jp/article/jjsde/49/1/49_30/****.pdf&gt; , (accessed 2014-01-21). </w:t>
      </w:r>
    </w:p>
    <w:p w:rsidR="006329EA" w:rsidRPr="00B45101" w:rsidRDefault="006329EA" w:rsidP="00034169">
      <w:pPr>
        <w:tabs>
          <w:tab w:val="left" w:pos="426"/>
        </w:tabs>
        <w:spacing w:line="300" w:lineRule="exact"/>
        <w:ind w:left="426" w:hangingChars="213" w:hanging="426"/>
        <w:rPr>
          <w:rFonts w:ascii="Times New Roman" w:hAnsi="Times New Roman"/>
          <w:sz w:val="20"/>
        </w:rPr>
      </w:pPr>
      <w:r w:rsidRPr="00B45101">
        <w:rPr>
          <w:rFonts w:ascii="Times New Roman" w:hAnsi="Times New Roman"/>
          <w:sz w:val="20"/>
        </w:rPr>
        <w:t>1</w:t>
      </w:r>
      <w:r w:rsidR="00783F35" w:rsidRPr="00B45101">
        <w:rPr>
          <w:rFonts w:ascii="Times New Roman" w:hAnsi="Times New Roman"/>
          <w:sz w:val="20"/>
        </w:rPr>
        <w:t>1</w:t>
      </w:r>
      <w:r w:rsidRPr="00B45101">
        <w:rPr>
          <w:rFonts w:ascii="Times New Roman" w:hAnsi="Times New Roman"/>
          <w:sz w:val="20"/>
        </w:rPr>
        <w:t>)</w:t>
      </w:r>
      <w:r w:rsidRPr="00B45101">
        <w:rPr>
          <w:rFonts w:ascii="Times New Roman" w:hAnsi="Times New Roman"/>
          <w:sz w:val="20"/>
        </w:rPr>
        <w:tab/>
      </w:r>
      <w:proofErr w:type="spellStart"/>
      <w:r w:rsidR="005F6EEC" w:rsidRPr="00B45101">
        <w:rPr>
          <w:rFonts w:ascii="Times New Roman" w:hAnsi="Times New Roman"/>
          <w:sz w:val="20"/>
        </w:rPr>
        <w:t>Sekkei</w:t>
      </w:r>
      <w:proofErr w:type="spellEnd"/>
      <w:r w:rsidR="005F6EEC" w:rsidRPr="00B45101">
        <w:rPr>
          <w:rFonts w:ascii="Times New Roman" w:hAnsi="Times New Roman"/>
          <w:sz w:val="20"/>
        </w:rPr>
        <w:t xml:space="preserve">, T., Anderson, O., </w:t>
      </w:r>
      <w:proofErr w:type="spellStart"/>
      <w:r w:rsidR="005F6EEC" w:rsidRPr="00B45101">
        <w:rPr>
          <w:rFonts w:ascii="Times New Roman" w:hAnsi="Times New Roman"/>
          <w:sz w:val="20"/>
        </w:rPr>
        <w:t>Sima</w:t>
      </w:r>
      <w:proofErr w:type="spellEnd"/>
      <w:r w:rsidR="005F6EEC" w:rsidRPr="00B45101">
        <w:rPr>
          <w:rFonts w:ascii="Times New Roman" w:hAnsi="Times New Roman"/>
          <w:sz w:val="20"/>
        </w:rPr>
        <w:t>, H.</w:t>
      </w:r>
      <w:r w:rsidR="002F2171">
        <w:rPr>
          <w:rFonts w:ascii="Times New Roman" w:hAnsi="Times New Roman"/>
          <w:sz w:val="20"/>
        </w:rPr>
        <w:t>:</w:t>
      </w:r>
      <w:r w:rsidR="005F6EEC" w:rsidRPr="00B45101">
        <w:rPr>
          <w:rFonts w:ascii="Times New Roman" w:hAnsi="Times New Roman"/>
          <w:sz w:val="20"/>
        </w:rPr>
        <w:t xml:space="preserve"> A Study on Control Mechanism for …, The 3rd International Conference o</w:t>
      </w:r>
      <w:r w:rsidR="00A31A34">
        <w:rPr>
          <w:rFonts w:ascii="Times New Roman" w:hAnsi="Times New Roman"/>
          <w:sz w:val="20"/>
        </w:rPr>
        <w:t>n</w:t>
      </w:r>
      <w:bookmarkStart w:id="0" w:name="_GoBack"/>
      <w:bookmarkEnd w:id="0"/>
      <w:r w:rsidR="005F6EEC" w:rsidRPr="00B45101">
        <w:rPr>
          <w:rFonts w:ascii="Times New Roman" w:hAnsi="Times New Roman"/>
          <w:sz w:val="20"/>
        </w:rPr>
        <w:t xml:space="preserve"> Design Engineering and Science (ICDES2014), (2014), 634. </w:t>
      </w:r>
    </w:p>
    <w:p w:rsidR="001015C1" w:rsidRPr="00B45101" w:rsidRDefault="001015C1" w:rsidP="00034169">
      <w:pPr>
        <w:spacing w:line="300" w:lineRule="exact"/>
        <w:rPr>
          <w:rFonts w:ascii="Times New Roman" w:hAnsi="Times New Roman"/>
        </w:rPr>
      </w:pPr>
    </w:p>
    <w:sectPr w:rsidR="001015C1" w:rsidRPr="00B45101" w:rsidSect="009B3ACB">
      <w:footerReference w:type="default" r:id="rId13"/>
      <w:footerReference w:type="first" r:id="rId14"/>
      <w:pgSz w:w="11906" w:h="16838"/>
      <w:pgMar w:top="1644" w:right="1162" w:bottom="1588" w:left="116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1F" w:rsidRDefault="0035731F" w:rsidP="001015C1">
      <w:pPr>
        <w:spacing w:line="240" w:lineRule="auto"/>
      </w:pPr>
      <w:r>
        <w:separator/>
      </w:r>
    </w:p>
  </w:endnote>
  <w:endnote w:type="continuationSeparator" w:id="0">
    <w:p w:rsidR="0035731F" w:rsidRDefault="0035731F" w:rsidP="001015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="ＭＳ 明朝" w:hAnsiTheme="majorHAnsi" w:cstheme="majorHAnsi"/>
        <w:color w:val="auto"/>
        <w:kern w:val="2"/>
        <w:sz w:val="21"/>
        <w:szCs w:val="21"/>
      </w:rPr>
      <w:id w:val="-1082679846"/>
      <w:docPartObj>
        <w:docPartGallery w:val="Page Numbers (Bottom of Page)"/>
        <w:docPartUnique/>
      </w:docPartObj>
    </w:sdtPr>
    <w:sdtEndPr>
      <w:rPr>
        <w:szCs w:val="20"/>
      </w:rPr>
    </w:sdtEndPr>
    <w:sdtContent>
      <w:p w:rsidR="009B3ACB" w:rsidRPr="00620AA4" w:rsidRDefault="009B3ACB" w:rsidP="00620AA4">
        <w:pPr>
          <w:pStyle w:val="Default"/>
          <w:rPr>
            <w:rFonts w:asciiTheme="majorHAnsi" w:hAnsiTheme="majorHAnsi" w:cstheme="majorHAnsi"/>
            <w:sz w:val="21"/>
            <w:szCs w:val="21"/>
          </w:rPr>
        </w:pPr>
      </w:p>
      <w:p w:rsidR="004C15C8" w:rsidRPr="00620AA4" w:rsidRDefault="00A262B7" w:rsidP="004C15C8">
        <w:pPr>
          <w:pStyle w:val="a5"/>
          <w:jc w:val="center"/>
          <w:rPr>
            <w:rFonts w:asciiTheme="majorHAnsi" w:hAnsiTheme="majorHAnsi" w:cstheme="majorHAnsi"/>
          </w:rPr>
        </w:pPr>
        <w:r w:rsidRPr="00620AA4">
          <w:rPr>
            <w:rFonts w:asciiTheme="majorHAnsi" w:hAnsiTheme="majorHAnsi" w:cstheme="majorHAnsi"/>
          </w:rPr>
          <w:t>(</w:t>
        </w:r>
        <w:r w:rsidR="004C15C8" w:rsidRPr="00620AA4">
          <w:rPr>
            <w:rFonts w:asciiTheme="majorHAnsi" w:hAnsiTheme="majorHAnsi" w:cstheme="majorHAnsi"/>
          </w:rPr>
          <w:fldChar w:fldCharType="begin"/>
        </w:r>
        <w:r w:rsidR="004C15C8" w:rsidRPr="00620AA4">
          <w:rPr>
            <w:rFonts w:asciiTheme="majorHAnsi" w:hAnsiTheme="majorHAnsi" w:cstheme="majorHAnsi"/>
          </w:rPr>
          <w:instrText>PAGE   \* MERGEFORMAT</w:instrText>
        </w:r>
        <w:r w:rsidR="004C15C8" w:rsidRPr="00620AA4">
          <w:rPr>
            <w:rFonts w:asciiTheme="majorHAnsi" w:hAnsiTheme="majorHAnsi" w:cstheme="majorHAnsi"/>
          </w:rPr>
          <w:fldChar w:fldCharType="separate"/>
        </w:r>
        <w:r w:rsidR="00A31A34" w:rsidRPr="00A31A34">
          <w:rPr>
            <w:rFonts w:asciiTheme="majorHAnsi" w:hAnsiTheme="majorHAnsi" w:cstheme="majorHAnsi"/>
            <w:noProof/>
            <w:lang w:val="ja-JP"/>
          </w:rPr>
          <w:t>4</w:t>
        </w:r>
        <w:r w:rsidR="004C15C8" w:rsidRPr="00620AA4">
          <w:rPr>
            <w:rFonts w:asciiTheme="majorHAnsi" w:hAnsiTheme="majorHAnsi" w:cstheme="majorHAnsi"/>
          </w:rPr>
          <w:fldChar w:fldCharType="end"/>
        </w:r>
        <w:r w:rsidRPr="00620AA4">
          <w:rPr>
            <w:rFonts w:asciiTheme="majorHAnsi" w:hAnsiTheme="majorHAnsi" w:cstheme="majorHAnsi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C1" w:rsidRPr="001015C1" w:rsidRDefault="0035731F" w:rsidP="001015C1">
    <w:pPr>
      <w:pStyle w:val="a5"/>
      <w:jc w:val="center"/>
      <w:rPr>
        <w:rFonts w:ascii="Times New Roman" w:hAnsi="Times New Roman"/>
        <w:sz w:val="22"/>
        <w:szCs w:val="22"/>
      </w:rPr>
    </w:pPr>
    <w:sdt>
      <w:sdtPr>
        <w:id w:val="1627192212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2"/>
          <w:szCs w:val="22"/>
        </w:rPr>
      </w:sdtEndPr>
      <w:sdtContent>
        <w:r w:rsidR="001015C1" w:rsidRPr="001015C1">
          <w:rPr>
            <w:rFonts w:ascii="Times New Roman" w:hAnsi="Times New Roman"/>
            <w:sz w:val="22"/>
            <w:szCs w:val="22"/>
          </w:rPr>
          <w:fldChar w:fldCharType="begin"/>
        </w:r>
        <w:r w:rsidR="001015C1" w:rsidRPr="001015C1">
          <w:rPr>
            <w:rFonts w:ascii="Times New Roman" w:hAnsi="Times New Roman"/>
            <w:sz w:val="22"/>
            <w:szCs w:val="22"/>
          </w:rPr>
          <w:instrText>PAGE   \* MERGEFORMAT</w:instrText>
        </w:r>
        <w:r w:rsidR="001015C1" w:rsidRPr="001015C1">
          <w:rPr>
            <w:rFonts w:ascii="Times New Roman" w:hAnsi="Times New Roman"/>
            <w:sz w:val="22"/>
            <w:szCs w:val="22"/>
          </w:rPr>
          <w:fldChar w:fldCharType="separate"/>
        </w:r>
        <w:r w:rsidR="009B3ACB" w:rsidRPr="009B3ACB">
          <w:rPr>
            <w:rFonts w:ascii="Times New Roman" w:hAnsi="Times New Roman"/>
            <w:noProof/>
            <w:sz w:val="22"/>
            <w:szCs w:val="22"/>
            <w:lang w:val="ja-JP"/>
          </w:rPr>
          <w:t>1</w:t>
        </w:r>
        <w:r w:rsidR="001015C1" w:rsidRPr="001015C1">
          <w:rPr>
            <w:rFonts w:ascii="Times New Roman" w:hAnsi="Times New Roman"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1F" w:rsidRDefault="0035731F" w:rsidP="001015C1">
      <w:pPr>
        <w:spacing w:line="240" w:lineRule="auto"/>
      </w:pPr>
      <w:r>
        <w:separator/>
      </w:r>
    </w:p>
  </w:footnote>
  <w:footnote w:type="continuationSeparator" w:id="0">
    <w:p w:rsidR="0035731F" w:rsidRDefault="0035731F" w:rsidP="001015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6B"/>
    <w:rsid w:val="000038A5"/>
    <w:rsid w:val="000147FD"/>
    <w:rsid w:val="0002732F"/>
    <w:rsid w:val="00033AF5"/>
    <w:rsid w:val="00034169"/>
    <w:rsid w:val="00040377"/>
    <w:rsid w:val="00047405"/>
    <w:rsid w:val="00092B7C"/>
    <w:rsid w:val="00095BA9"/>
    <w:rsid w:val="000B7E27"/>
    <w:rsid w:val="001015C1"/>
    <w:rsid w:val="00110BC4"/>
    <w:rsid w:val="001348F7"/>
    <w:rsid w:val="00144BCD"/>
    <w:rsid w:val="001518E2"/>
    <w:rsid w:val="00164169"/>
    <w:rsid w:val="0017226B"/>
    <w:rsid w:val="00172FE1"/>
    <w:rsid w:val="0018277C"/>
    <w:rsid w:val="00194579"/>
    <w:rsid w:val="00194F43"/>
    <w:rsid w:val="00195BA1"/>
    <w:rsid w:val="001A1AA2"/>
    <w:rsid w:val="001E0649"/>
    <w:rsid w:val="001E74ED"/>
    <w:rsid w:val="001F3822"/>
    <w:rsid w:val="001F750A"/>
    <w:rsid w:val="00200D3F"/>
    <w:rsid w:val="00204C12"/>
    <w:rsid w:val="002071A2"/>
    <w:rsid w:val="00217F2F"/>
    <w:rsid w:val="0023726D"/>
    <w:rsid w:val="00237811"/>
    <w:rsid w:val="002553A8"/>
    <w:rsid w:val="002563B1"/>
    <w:rsid w:val="0026368D"/>
    <w:rsid w:val="00293E8D"/>
    <w:rsid w:val="002F2171"/>
    <w:rsid w:val="00312830"/>
    <w:rsid w:val="0035445F"/>
    <w:rsid w:val="0035731F"/>
    <w:rsid w:val="003C2D3F"/>
    <w:rsid w:val="003E52CB"/>
    <w:rsid w:val="003E6E0E"/>
    <w:rsid w:val="003F530A"/>
    <w:rsid w:val="003F5A14"/>
    <w:rsid w:val="004345E1"/>
    <w:rsid w:val="004423BC"/>
    <w:rsid w:val="0046279B"/>
    <w:rsid w:val="00463328"/>
    <w:rsid w:val="00471977"/>
    <w:rsid w:val="0048074D"/>
    <w:rsid w:val="004A1F1A"/>
    <w:rsid w:val="004C15C8"/>
    <w:rsid w:val="004D3E44"/>
    <w:rsid w:val="004D58E9"/>
    <w:rsid w:val="00551596"/>
    <w:rsid w:val="00561003"/>
    <w:rsid w:val="00564FE9"/>
    <w:rsid w:val="00567EB5"/>
    <w:rsid w:val="00571086"/>
    <w:rsid w:val="005B6F37"/>
    <w:rsid w:val="005C37FD"/>
    <w:rsid w:val="005F0CDD"/>
    <w:rsid w:val="005F6EEC"/>
    <w:rsid w:val="00606621"/>
    <w:rsid w:val="00620AA4"/>
    <w:rsid w:val="0062155A"/>
    <w:rsid w:val="006329EA"/>
    <w:rsid w:val="00632B6F"/>
    <w:rsid w:val="0063306C"/>
    <w:rsid w:val="00634C37"/>
    <w:rsid w:val="00643F2C"/>
    <w:rsid w:val="00653405"/>
    <w:rsid w:val="00660D60"/>
    <w:rsid w:val="0067689E"/>
    <w:rsid w:val="006A35B4"/>
    <w:rsid w:val="006B05E2"/>
    <w:rsid w:val="006B291C"/>
    <w:rsid w:val="006C22DC"/>
    <w:rsid w:val="006C3923"/>
    <w:rsid w:val="006D0717"/>
    <w:rsid w:val="006E2C4F"/>
    <w:rsid w:val="006F2D42"/>
    <w:rsid w:val="0071506C"/>
    <w:rsid w:val="0072762D"/>
    <w:rsid w:val="007315E7"/>
    <w:rsid w:val="00736B33"/>
    <w:rsid w:val="00780820"/>
    <w:rsid w:val="00783F35"/>
    <w:rsid w:val="007E698D"/>
    <w:rsid w:val="007F670B"/>
    <w:rsid w:val="00811584"/>
    <w:rsid w:val="00813822"/>
    <w:rsid w:val="00827F38"/>
    <w:rsid w:val="0083008B"/>
    <w:rsid w:val="00831F6F"/>
    <w:rsid w:val="0083258D"/>
    <w:rsid w:val="008705F2"/>
    <w:rsid w:val="008706B9"/>
    <w:rsid w:val="00894656"/>
    <w:rsid w:val="008A3F82"/>
    <w:rsid w:val="008A58BC"/>
    <w:rsid w:val="008D1E80"/>
    <w:rsid w:val="008E0B30"/>
    <w:rsid w:val="0090218A"/>
    <w:rsid w:val="00904163"/>
    <w:rsid w:val="00917C2E"/>
    <w:rsid w:val="00936F40"/>
    <w:rsid w:val="00957DCF"/>
    <w:rsid w:val="00967CD4"/>
    <w:rsid w:val="009928C1"/>
    <w:rsid w:val="009A3A68"/>
    <w:rsid w:val="009B1308"/>
    <w:rsid w:val="009B28AF"/>
    <w:rsid w:val="009B3ACB"/>
    <w:rsid w:val="009C32C6"/>
    <w:rsid w:val="009E3987"/>
    <w:rsid w:val="00A2145C"/>
    <w:rsid w:val="00A262B7"/>
    <w:rsid w:val="00A26FF1"/>
    <w:rsid w:val="00A31A34"/>
    <w:rsid w:val="00A45DCD"/>
    <w:rsid w:val="00A50E38"/>
    <w:rsid w:val="00A52A95"/>
    <w:rsid w:val="00A81710"/>
    <w:rsid w:val="00A86BA6"/>
    <w:rsid w:val="00A93FA2"/>
    <w:rsid w:val="00AA3C46"/>
    <w:rsid w:val="00AA5B7D"/>
    <w:rsid w:val="00AB5D20"/>
    <w:rsid w:val="00AD5D8A"/>
    <w:rsid w:val="00B07188"/>
    <w:rsid w:val="00B10366"/>
    <w:rsid w:val="00B254B8"/>
    <w:rsid w:val="00B438C7"/>
    <w:rsid w:val="00B45101"/>
    <w:rsid w:val="00B64EAC"/>
    <w:rsid w:val="00B83D84"/>
    <w:rsid w:val="00B90995"/>
    <w:rsid w:val="00C040B7"/>
    <w:rsid w:val="00C04213"/>
    <w:rsid w:val="00C101CE"/>
    <w:rsid w:val="00C16F2D"/>
    <w:rsid w:val="00C17E58"/>
    <w:rsid w:val="00C65924"/>
    <w:rsid w:val="00C7602D"/>
    <w:rsid w:val="00C85301"/>
    <w:rsid w:val="00CB25DD"/>
    <w:rsid w:val="00CC15EB"/>
    <w:rsid w:val="00CC7542"/>
    <w:rsid w:val="00CD099D"/>
    <w:rsid w:val="00D0216D"/>
    <w:rsid w:val="00D07387"/>
    <w:rsid w:val="00D255A9"/>
    <w:rsid w:val="00D31FEF"/>
    <w:rsid w:val="00D64FB8"/>
    <w:rsid w:val="00D82C2E"/>
    <w:rsid w:val="00D873D0"/>
    <w:rsid w:val="00D971C8"/>
    <w:rsid w:val="00DA3F87"/>
    <w:rsid w:val="00DF0CC9"/>
    <w:rsid w:val="00E002AC"/>
    <w:rsid w:val="00E04C68"/>
    <w:rsid w:val="00E1346E"/>
    <w:rsid w:val="00E56BBD"/>
    <w:rsid w:val="00E805F2"/>
    <w:rsid w:val="00E817FB"/>
    <w:rsid w:val="00E90060"/>
    <w:rsid w:val="00EB56A6"/>
    <w:rsid w:val="00EC046F"/>
    <w:rsid w:val="00EC25C6"/>
    <w:rsid w:val="00EC73FE"/>
    <w:rsid w:val="00EE2728"/>
    <w:rsid w:val="00F14230"/>
    <w:rsid w:val="00F14ADD"/>
    <w:rsid w:val="00F20A29"/>
    <w:rsid w:val="00F40696"/>
    <w:rsid w:val="00F4508E"/>
    <w:rsid w:val="00F831B5"/>
    <w:rsid w:val="00F86407"/>
    <w:rsid w:val="00F8714C"/>
    <w:rsid w:val="00F878ED"/>
    <w:rsid w:val="00FA44E2"/>
    <w:rsid w:val="00FA7E48"/>
    <w:rsid w:val="00FB6AA2"/>
    <w:rsid w:val="00FC5C4B"/>
    <w:rsid w:val="00FD301C"/>
    <w:rsid w:val="00FD3429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EF5147-0EEB-4E6A-8DB3-43ACFA1D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003"/>
    <w:pPr>
      <w:widowControl w:val="0"/>
      <w:spacing w:line="301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C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15C1"/>
  </w:style>
  <w:style w:type="paragraph" w:styleId="a5">
    <w:name w:val="footer"/>
    <w:basedOn w:val="a"/>
    <w:link w:val="a6"/>
    <w:uiPriority w:val="99"/>
    <w:unhideWhenUsed/>
    <w:rsid w:val="00101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5C1"/>
    <w:rPr>
      <w:rFonts w:ascii="ＭＳ 明朝" w:eastAsia="ＭＳ 明朝" w:hAnsi="Century" w:cs="Times New Roman"/>
      <w:szCs w:val="20"/>
    </w:rPr>
  </w:style>
  <w:style w:type="character" w:styleId="a7">
    <w:name w:val="Hyperlink"/>
    <w:basedOn w:val="a0"/>
    <w:uiPriority w:val="99"/>
    <w:unhideWhenUsed/>
    <w:rsid w:val="0067689E"/>
    <w:rPr>
      <w:color w:val="0563C1" w:themeColor="hyperlink"/>
      <w:u w:val="single"/>
    </w:rPr>
  </w:style>
  <w:style w:type="paragraph" w:customStyle="1" w:styleId="Default">
    <w:name w:val="Default"/>
    <w:rsid w:val="00620A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</dc:creator>
  <cp:keywords/>
  <dc:description/>
  <cp:lastModifiedBy>Kikut</cp:lastModifiedBy>
  <cp:revision>14</cp:revision>
  <cp:lastPrinted>2016-01-30T11:24:00Z</cp:lastPrinted>
  <dcterms:created xsi:type="dcterms:W3CDTF">2016-01-30T11:24:00Z</dcterms:created>
  <dcterms:modified xsi:type="dcterms:W3CDTF">2017-10-07T08:52:00Z</dcterms:modified>
</cp:coreProperties>
</file>